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F5" w:rsidRDefault="00E201F5" w:rsidP="008A5D38">
      <w:pPr>
        <w:spacing w:line="240" w:lineRule="auto"/>
        <w:jc w:val="center"/>
        <w:rPr>
          <w:b/>
          <w:sz w:val="28"/>
          <w:szCs w:val="28"/>
        </w:rPr>
      </w:pPr>
      <w:r w:rsidRPr="00A832A6">
        <w:rPr>
          <w:b/>
          <w:sz w:val="28"/>
          <w:szCs w:val="28"/>
        </w:rPr>
        <w:t xml:space="preserve">KONSENTRASI AIR KELAPA </w:t>
      </w:r>
      <w:r w:rsidR="00D44253" w:rsidRPr="00A832A6">
        <w:rPr>
          <w:b/>
          <w:sz w:val="28"/>
          <w:szCs w:val="28"/>
        </w:rPr>
        <w:t xml:space="preserve">TERHADAP </w:t>
      </w:r>
      <w:r w:rsidRPr="00A832A6">
        <w:rPr>
          <w:b/>
          <w:sz w:val="28"/>
          <w:szCs w:val="28"/>
        </w:rPr>
        <w:t>PERTUMBUHAN</w:t>
      </w:r>
      <w:r w:rsidR="00D44253" w:rsidRPr="00A832A6">
        <w:rPr>
          <w:b/>
          <w:sz w:val="28"/>
          <w:szCs w:val="28"/>
        </w:rPr>
        <w:t xml:space="preserve"> </w:t>
      </w:r>
      <w:r w:rsidRPr="00A832A6">
        <w:rPr>
          <w:b/>
          <w:sz w:val="28"/>
          <w:szCs w:val="28"/>
        </w:rPr>
        <w:t>STEK LADA (</w:t>
      </w:r>
      <w:r w:rsidRPr="00A832A6">
        <w:rPr>
          <w:b/>
          <w:i/>
          <w:sz w:val="28"/>
          <w:szCs w:val="28"/>
        </w:rPr>
        <w:t xml:space="preserve">Piper nigrum </w:t>
      </w:r>
      <w:r w:rsidRPr="00A832A6">
        <w:rPr>
          <w:b/>
          <w:sz w:val="28"/>
          <w:szCs w:val="28"/>
        </w:rPr>
        <w:t>L)</w:t>
      </w:r>
    </w:p>
    <w:p w:rsidR="008A5D38" w:rsidRPr="008A5D38" w:rsidRDefault="008A5D38" w:rsidP="008A5D38">
      <w:pPr>
        <w:spacing w:line="240" w:lineRule="auto"/>
        <w:jc w:val="center"/>
        <w:rPr>
          <w:b/>
          <w:sz w:val="28"/>
          <w:szCs w:val="28"/>
        </w:rPr>
      </w:pPr>
    </w:p>
    <w:p w:rsidR="00C87CC2" w:rsidRPr="00E201F5" w:rsidRDefault="00C87CC2" w:rsidP="00C87CC2">
      <w:pPr>
        <w:pStyle w:val="ListParagraph"/>
        <w:spacing w:after="0" w:line="240" w:lineRule="auto"/>
        <w:ind w:left="0" w:right="4"/>
        <w:jc w:val="center"/>
        <w:rPr>
          <w:rFonts w:ascii="Times New Roman" w:hAnsi="Times New Roman" w:cs="Times New Roman"/>
          <w:sz w:val="24"/>
          <w:szCs w:val="24"/>
        </w:rPr>
      </w:pPr>
    </w:p>
    <w:p w:rsidR="00C87CC2" w:rsidRDefault="00C87CC2" w:rsidP="00C87CC2">
      <w:pPr>
        <w:spacing w:line="240" w:lineRule="auto"/>
        <w:jc w:val="center"/>
        <w:rPr>
          <w:sz w:val="32"/>
          <w:szCs w:val="32"/>
        </w:rPr>
      </w:pPr>
    </w:p>
    <w:p w:rsidR="00C87CC2" w:rsidRPr="004B1E23" w:rsidRDefault="004B1E23" w:rsidP="00C87CC2">
      <w:pPr>
        <w:spacing w:line="240" w:lineRule="auto"/>
        <w:jc w:val="center"/>
        <w:rPr>
          <w:sz w:val="28"/>
          <w:szCs w:val="28"/>
        </w:rPr>
      </w:pPr>
      <w:r w:rsidRPr="004B1E23">
        <w:rPr>
          <w:i/>
          <w:sz w:val="28"/>
          <w:szCs w:val="28"/>
        </w:rPr>
        <w:t xml:space="preserve">Coconut Water Concentration On The Growth And Cuttings Soaking Time Pepper </w:t>
      </w:r>
      <w:r w:rsidR="00C87CC2" w:rsidRPr="004B1E23">
        <w:rPr>
          <w:sz w:val="28"/>
          <w:szCs w:val="28"/>
        </w:rPr>
        <w:t>(</w:t>
      </w:r>
      <w:r w:rsidR="00C87CC2" w:rsidRPr="004B1E23">
        <w:rPr>
          <w:i/>
          <w:sz w:val="28"/>
          <w:szCs w:val="28"/>
        </w:rPr>
        <w:t>Piper nigrum</w:t>
      </w:r>
      <w:r w:rsidR="00C87CC2" w:rsidRPr="004B1E23">
        <w:rPr>
          <w:sz w:val="28"/>
          <w:szCs w:val="28"/>
        </w:rPr>
        <w:t xml:space="preserve"> L)</w:t>
      </w:r>
    </w:p>
    <w:p w:rsidR="004B1E23" w:rsidRDefault="004B1E23" w:rsidP="004B1E23">
      <w:pPr>
        <w:pStyle w:val="ListParagraph"/>
        <w:spacing w:after="0" w:line="240" w:lineRule="auto"/>
        <w:ind w:left="0" w:right="4"/>
        <w:jc w:val="center"/>
        <w:rPr>
          <w:rFonts w:ascii="Times New Roman" w:hAnsi="Times New Roman" w:cs="Times New Roman"/>
          <w:sz w:val="24"/>
          <w:szCs w:val="24"/>
          <w:lang w:val="id-ID"/>
        </w:rPr>
      </w:pPr>
    </w:p>
    <w:p w:rsidR="004B1E23" w:rsidRPr="004B1E23" w:rsidRDefault="004B1E23" w:rsidP="004B1E23">
      <w:pPr>
        <w:pStyle w:val="ListParagraph"/>
        <w:spacing w:after="0" w:line="240" w:lineRule="auto"/>
        <w:ind w:left="0" w:right="4"/>
        <w:jc w:val="center"/>
        <w:rPr>
          <w:rFonts w:ascii="Times New Roman" w:hAnsi="Times New Roman" w:cs="Times New Roman"/>
          <w:b/>
          <w:sz w:val="24"/>
          <w:szCs w:val="24"/>
        </w:rPr>
      </w:pPr>
      <w:r w:rsidRPr="004B1E23">
        <w:rPr>
          <w:rFonts w:ascii="Times New Roman" w:hAnsi="Times New Roman" w:cs="Times New Roman"/>
          <w:b/>
          <w:sz w:val="24"/>
          <w:szCs w:val="24"/>
        </w:rPr>
        <w:t>RAUDHATUL JANNAH</w:t>
      </w:r>
    </w:p>
    <w:p w:rsidR="00C87CC2" w:rsidRPr="00E201F5" w:rsidRDefault="004B1E23" w:rsidP="004B1E23">
      <w:pPr>
        <w:spacing w:line="240" w:lineRule="auto"/>
        <w:jc w:val="center"/>
        <w:rPr>
          <w:sz w:val="32"/>
          <w:szCs w:val="32"/>
        </w:rPr>
      </w:pPr>
      <w:r>
        <w:rPr>
          <w:rFonts w:cs="Times New Roman"/>
          <w:szCs w:val="24"/>
        </w:rPr>
        <w:t>Mahasiswa Agroteknologi Pertanian Fakultas Almuslim</w:t>
      </w:r>
    </w:p>
    <w:p w:rsidR="00E201F5" w:rsidRPr="00E201F5" w:rsidRDefault="00E201F5" w:rsidP="00C87CC2">
      <w:pPr>
        <w:pStyle w:val="ListParagraph"/>
        <w:spacing w:after="0" w:line="240" w:lineRule="auto"/>
        <w:ind w:left="0" w:right="4"/>
        <w:jc w:val="center"/>
        <w:rPr>
          <w:rFonts w:ascii="Times New Roman" w:hAnsi="Times New Roman" w:cs="Times New Roman"/>
          <w:sz w:val="24"/>
          <w:szCs w:val="24"/>
        </w:rPr>
      </w:pPr>
    </w:p>
    <w:p w:rsidR="00E201F5" w:rsidRPr="00E201F5" w:rsidRDefault="00E201F5" w:rsidP="00C87CC2">
      <w:pPr>
        <w:spacing w:line="240" w:lineRule="auto"/>
        <w:jc w:val="center"/>
        <w:rPr>
          <w:b/>
          <w:sz w:val="32"/>
          <w:szCs w:val="32"/>
        </w:rPr>
      </w:pPr>
      <w:r w:rsidRPr="00E201F5">
        <w:rPr>
          <w:b/>
          <w:sz w:val="32"/>
          <w:szCs w:val="32"/>
        </w:rPr>
        <w:t>ABSTRAK</w:t>
      </w:r>
    </w:p>
    <w:p w:rsidR="00E201F5" w:rsidRDefault="00E201F5" w:rsidP="00C87CC2">
      <w:pPr>
        <w:spacing w:line="240" w:lineRule="auto"/>
      </w:pPr>
      <w:proofErr w:type="gramStart"/>
      <w:r>
        <w:t>Penelitian ini bertujuan untuk mengetahui konsentrasi air kelapa dan lama perendaman terhadap pertumbuhan stek lada.</w:t>
      </w:r>
      <w:proofErr w:type="gramEnd"/>
      <w:r>
        <w:t xml:space="preserve"> </w:t>
      </w:r>
      <w:proofErr w:type="gramStart"/>
      <w:r w:rsidRPr="004D5389">
        <w:t>Penelitian ini dilaksanakan di Desa Keude Dua Kecamatan Juli Kabupaten Bireuen pada bulan Maret sampai Juni</w:t>
      </w:r>
      <w:r>
        <w:t>.</w:t>
      </w:r>
      <w:proofErr w:type="gramEnd"/>
      <w:r w:rsidRPr="004D5389">
        <w:t xml:space="preserve"> </w:t>
      </w:r>
      <w:r>
        <w:t xml:space="preserve">Rancangan </w:t>
      </w:r>
      <w:proofErr w:type="gramStart"/>
      <w:r>
        <w:t>percobaan  yang</w:t>
      </w:r>
      <w:proofErr w:type="gramEnd"/>
      <w:r>
        <w:t xml:space="preserve"> dilakukan dalam penel</w:t>
      </w:r>
      <w:r w:rsidR="00D44253">
        <w:t xml:space="preserve">itian ini adalah Rancangan Acak </w:t>
      </w:r>
      <w:r>
        <w:t>Kelompok (RAK)</w:t>
      </w:r>
      <w:r w:rsidR="008A5D38">
        <w:t xml:space="preserve"> non factorial.</w:t>
      </w:r>
      <w:r w:rsidR="00D44253">
        <w:t xml:space="preserve"> </w:t>
      </w:r>
      <w:r w:rsidR="008A5D38">
        <w:t>Faktor yang di coba adalah faktor konsentrasi a</w:t>
      </w:r>
      <w:r>
        <w:t>ir kelapa muda (K) yang terdiri dari empat taraf</w:t>
      </w:r>
      <w:r w:rsidR="008A5D38">
        <w:t xml:space="preserve"> perlakuan</w:t>
      </w:r>
      <w:r>
        <w:t>: K</w:t>
      </w:r>
      <w:r w:rsidRPr="008A5D38">
        <w:rPr>
          <w:vertAlign w:val="subscript"/>
        </w:rPr>
        <w:t>0</w:t>
      </w:r>
      <w:r>
        <w:t xml:space="preserve"> </w:t>
      </w:r>
      <w:proofErr w:type="gramStart"/>
      <w:r>
        <w:t>=  0</w:t>
      </w:r>
      <w:proofErr w:type="gramEnd"/>
      <w:r>
        <w:t xml:space="preserve"> cc/liter air, K</w:t>
      </w:r>
      <w:r w:rsidRPr="008A5D38">
        <w:rPr>
          <w:vertAlign w:val="subscript"/>
        </w:rPr>
        <w:t>1</w:t>
      </w:r>
      <w:r>
        <w:t xml:space="preserve">  = 75 cc/liter air, K</w:t>
      </w:r>
      <w:r w:rsidRPr="008A5D38">
        <w:rPr>
          <w:vertAlign w:val="subscript"/>
        </w:rPr>
        <w:t>2</w:t>
      </w:r>
      <w:r>
        <w:t xml:space="preserve"> = 150 cc/l</w:t>
      </w:r>
      <w:r w:rsidR="00D44253">
        <w:t>iter air, K</w:t>
      </w:r>
      <w:r w:rsidR="00D44253" w:rsidRPr="008A5D38">
        <w:rPr>
          <w:vertAlign w:val="subscript"/>
        </w:rPr>
        <w:t>3</w:t>
      </w:r>
      <w:r w:rsidR="00D44253">
        <w:t xml:space="preserve"> = 225 cc/liter air. </w:t>
      </w:r>
      <w:r w:rsidR="00892DB6">
        <w:t xml:space="preserve">Parameter tanaman lada yang di </w:t>
      </w:r>
      <w:proofErr w:type="gramStart"/>
      <w:r w:rsidR="00892DB6">
        <w:t>amati</w:t>
      </w:r>
      <w:proofErr w:type="gramEnd"/>
      <w:r w:rsidR="00892DB6">
        <w:t xml:space="preserve"> dalam penelitian ini adalah </w:t>
      </w:r>
      <w:r w:rsidR="008A5D38">
        <w:t>panjang Tunas (cm), jumlah Tunas, jumlah d</w:t>
      </w:r>
      <w:r w:rsidR="00892DB6" w:rsidRPr="009E2EBA">
        <w:t xml:space="preserve">aun (Helai), </w:t>
      </w:r>
      <w:r w:rsidR="008A5D38">
        <w:t>dan j</w:t>
      </w:r>
      <w:r w:rsidR="00892DB6" w:rsidRPr="009E2EBA">
        <w:t>umlah Akar</w:t>
      </w:r>
      <w:r w:rsidR="00A832A6">
        <w:t>.</w:t>
      </w:r>
      <w:r w:rsidR="00892DB6">
        <w:t xml:space="preserve"> </w:t>
      </w:r>
      <w:r>
        <w:t>Hasil Penelitian menunjukkan bahwa konsentrasi  air kelapa sebagai zat pengatur tumbuh (ZPT) terhadap panjang tunas pada umur 30 HST, jumlah daun pada umur 60 HST, dan jumlah akar 90 HST berpengaruh sangat nyata.  Perlakuan yang terbaik dijumpai pada konsentrasi 150 cc/ L air (K2).</w:t>
      </w:r>
      <w:r w:rsidRPr="000E57AB">
        <w:t xml:space="preserve"> </w:t>
      </w:r>
    </w:p>
    <w:p w:rsidR="00650DDD" w:rsidRDefault="00650DDD" w:rsidP="00C87CC2">
      <w:pPr>
        <w:spacing w:line="240" w:lineRule="auto"/>
      </w:pPr>
    </w:p>
    <w:p w:rsidR="00E201F5" w:rsidRDefault="00E201F5" w:rsidP="00C87CC2">
      <w:pPr>
        <w:spacing w:line="240" w:lineRule="auto"/>
        <w:rPr>
          <w:i/>
        </w:rPr>
      </w:pPr>
      <w:r w:rsidRPr="00F3231D">
        <w:rPr>
          <w:i/>
        </w:rPr>
        <w:t>Kata Kunci</w:t>
      </w:r>
      <w:r w:rsidRPr="00F3231D">
        <w:rPr>
          <w:i/>
        </w:rPr>
        <w:tab/>
        <w:t xml:space="preserve">: </w:t>
      </w:r>
      <w:r w:rsidR="008A5D38">
        <w:rPr>
          <w:i/>
        </w:rPr>
        <w:t xml:space="preserve">Konsenttrasi </w:t>
      </w:r>
      <w:r w:rsidRPr="00F3231D">
        <w:rPr>
          <w:i/>
        </w:rPr>
        <w:t>Air Kelapa, Stek Lada</w:t>
      </w:r>
      <w:r w:rsidR="00DC6442">
        <w:rPr>
          <w:i/>
        </w:rPr>
        <w:t>.</w:t>
      </w:r>
    </w:p>
    <w:p w:rsidR="00DC6442" w:rsidRDefault="00DC6442" w:rsidP="00C87CC2">
      <w:pPr>
        <w:spacing w:line="240" w:lineRule="auto"/>
        <w:rPr>
          <w:i/>
        </w:rPr>
      </w:pPr>
    </w:p>
    <w:p w:rsidR="008E4134" w:rsidRDefault="008E4134" w:rsidP="008E4134">
      <w:pPr>
        <w:spacing w:line="240" w:lineRule="auto"/>
        <w:rPr>
          <w:b/>
          <w:sz w:val="32"/>
          <w:szCs w:val="32"/>
        </w:rPr>
        <w:sectPr w:rsidR="008E4134" w:rsidSect="008E4134">
          <w:headerReference w:type="even" r:id="rId8"/>
          <w:headerReference w:type="default" r:id="rId9"/>
          <w:footerReference w:type="even" r:id="rId10"/>
          <w:footerReference w:type="default" r:id="rId11"/>
          <w:headerReference w:type="first" r:id="rId12"/>
          <w:footerReference w:type="first" r:id="rId13"/>
          <w:pgSz w:w="12191" w:h="16840" w:code="9"/>
          <w:pgMar w:top="2268" w:right="1701" w:bottom="1701" w:left="2268" w:header="720" w:footer="720" w:gutter="0"/>
          <w:pgNumType w:start="112"/>
          <w:cols w:space="720"/>
          <w:docGrid w:linePitch="360"/>
        </w:sectPr>
      </w:pPr>
    </w:p>
    <w:p w:rsidR="00E201F5" w:rsidRPr="00E76C59" w:rsidRDefault="00E201F5" w:rsidP="008E4134">
      <w:pPr>
        <w:spacing w:line="240" w:lineRule="auto"/>
        <w:rPr>
          <w:b/>
          <w:sz w:val="32"/>
          <w:szCs w:val="32"/>
        </w:rPr>
      </w:pPr>
      <w:r w:rsidRPr="00E76C59">
        <w:rPr>
          <w:b/>
          <w:sz w:val="32"/>
          <w:szCs w:val="32"/>
        </w:rPr>
        <w:lastRenderedPageBreak/>
        <w:t>PENDAHULUAN</w:t>
      </w:r>
    </w:p>
    <w:p w:rsidR="00E76C59" w:rsidRDefault="00E76C59" w:rsidP="00E76C59">
      <w:pPr>
        <w:spacing w:line="240" w:lineRule="auto"/>
        <w:ind w:firstLine="720"/>
      </w:pPr>
      <w:proofErr w:type="gramStart"/>
      <w:r>
        <w:t>Tanaman lada (Piper nigrum L) merupakan jenis tanaman yang dikenal masyarakat di berbagai wilayah Indonesia dan Eropa, tanaman ini berasal dari Ghat Barat, India.</w:t>
      </w:r>
      <w:proofErr w:type="gramEnd"/>
      <w:r>
        <w:t xml:space="preserve"> </w:t>
      </w:r>
      <w:proofErr w:type="gramStart"/>
      <w:r>
        <w:t>Introduksi tanaman lada di Indonesia kali pertama dilakukan oleh Bangsa Portugis sekitar abad XVI, dan sampai sekarang tanaman lada yang telah di budidayakan petani telah menyebar hampir seluruh daerah di Indonesia.</w:t>
      </w:r>
      <w:proofErr w:type="gramEnd"/>
    </w:p>
    <w:p w:rsidR="00E76C59" w:rsidRDefault="00E76C59" w:rsidP="00E76C59">
      <w:pPr>
        <w:spacing w:line="240" w:lineRule="auto"/>
        <w:ind w:firstLine="720"/>
      </w:pPr>
      <w:r>
        <w:t xml:space="preserve">Keunggulan tanaman lada dibandingkan dengan tanaman lain terletak pada nilai ekonomi penjualan hasil lada yang selalu mengikuti nilai jual beli dengan harga satuan CPO, </w:t>
      </w:r>
      <w:r>
        <w:lastRenderedPageBreak/>
        <w:t xml:space="preserve">sehingga lada dikenal sebagai The King </w:t>
      </w:r>
      <w:proofErr w:type="gramStart"/>
      <w:r>
        <w:t>Of  Spice</w:t>
      </w:r>
      <w:proofErr w:type="gramEnd"/>
      <w:r>
        <w:t xml:space="preserve">. </w:t>
      </w:r>
      <w:proofErr w:type="gramStart"/>
      <w:r>
        <w:t>Selain itu, lada juga digunakan sebagai ramuan jamu tradisional jawa dan sebagai obat-obatan, seperti obat asma, obat rematik dan minyaknya sebagai campuran bahan parfum (Nazaruddin, 2008).</w:t>
      </w:r>
      <w:proofErr w:type="gramEnd"/>
      <w:r>
        <w:t xml:space="preserve"> </w:t>
      </w:r>
    </w:p>
    <w:p w:rsidR="00E76C59" w:rsidRDefault="00E76C59" w:rsidP="00E76C59">
      <w:pPr>
        <w:spacing w:line="240" w:lineRule="auto"/>
        <w:ind w:firstLine="720"/>
      </w:pPr>
      <w:proofErr w:type="gramStart"/>
      <w:r>
        <w:t>Indonesia adalah salah satu negara pengekspor lada (Piper nigrum L) terbesar di dunia.</w:t>
      </w:r>
      <w:proofErr w:type="gramEnd"/>
      <w:r>
        <w:t xml:space="preserve"> </w:t>
      </w:r>
      <w:proofErr w:type="gramStart"/>
      <w:r>
        <w:t>Pada tahun 2014, volume ekspor lada nasional sebesar 53.594 ton atau 27% dari kebutuhan lada dunia.</w:t>
      </w:r>
      <w:proofErr w:type="gramEnd"/>
      <w:r>
        <w:t xml:space="preserve"> Akan tetapi produktivitas lada nasional per satuan luas lahan masih rendah, yaitu 0</w:t>
      </w:r>
      <w:proofErr w:type="gramStart"/>
      <w:r>
        <w:t>,5</w:t>
      </w:r>
      <w:proofErr w:type="gramEnd"/>
      <w:r>
        <w:t xml:space="preserve"> ton/ha. </w:t>
      </w:r>
      <w:proofErr w:type="gramStart"/>
      <w:r>
        <w:t xml:space="preserve">Untuk itu perlu dilakukan peningkatan kualitas dan kuantitas produksi lada nasional, baik secara ekstensifikasi </w:t>
      </w:r>
      <w:r>
        <w:lastRenderedPageBreak/>
        <w:t>maupun intensifikasi.</w:t>
      </w:r>
      <w:proofErr w:type="gramEnd"/>
      <w:r>
        <w:t xml:space="preserve"> </w:t>
      </w:r>
      <w:proofErr w:type="gramStart"/>
      <w:r>
        <w:t>Permasalahannya saat ini terletak pada teknik budidaya, terutama pembibitan yang belum dilakukan secara tepat (Rismunandar dan Riski, 2003).</w:t>
      </w:r>
      <w:proofErr w:type="gramEnd"/>
    </w:p>
    <w:p w:rsidR="00E76C59" w:rsidRDefault="00E76C59" w:rsidP="00E76C59">
      <w:pPr>
        <w:spacing w:line="240" w:lineRule="auto"/>
        <w:ind w:firstLine="720"/>
      </w:pPr>
      <w:r>
        <w:t xml:space="preserve">Stek memegang peranan penting dalam pembibitan tanaman lada karena lebih efektif, efesien dan praktis, serta bibit yang dihasilkan mempunyai sifat yang </w:t>
      </w:r>
      <w:proofErr w:type="gramStart"/>
      <w:r>
        <w:t>sama</w:t>
      </w:r>
      <w:proofErr w:type="gramEnd"/>
      <w:r>
        <w:t xml:space="preserve"> dengan pohon induknya. </w:t>
      </w:r>
      <w:proofErr w:type="gramStart"/>
      <w:r>
        <w:t>Kelemahannya, bibit lada asal stek tersebut memiliki perakaran yang kurang baik.</w:t>
      </w:r>
      <w:proofErr w:type="gramEnd"/>
      <w:r>
        <w:t xml:space="preserve"> Menurut Wahid </w:t>
      </w:r>
      <w:r w:rsidRPr="00433A88">
        <w:rPr>
          <w:i/>
        </w:rPr>
        <w:t>et al</w:t>
      </w:r>
      <w:r>
        <w:t xml:space="preserve">. (2001) dan Rismunandar (2000), bibit lada asal stek hanya memiliki akar lateral sebagai akar utama, jumlahnya terbatas dan akar serabutnya berada hanya pada lapisan saja. Hal ini menyebabkan jangkauan dan permukaan serapan akar tanaman menjadi terbatas, sehingga kemampuan penyerapan hara dan air menjadi rendah serta kurang efektif dan efisien. </w:t>
      </w:r>
      <w:proofErr w:type="gramStart"/>
      <w:r>
        <w:t>Untuk itu dibutuhkan suatu paket teknologi perkebunan yang mampu memperbaiki sistem perakaran serta meningkatkan kemampuan serapan hara tanaman lada.</w:t>
      </w:r>
      <w:proofErr w:type="gramEnd"/>
    </w:p>
    <w:p w:rsidR="00E76C59" w:rsidRDefault="00E76C59" w:rsidP="00E76C59">
      <w:pPr>
        <w:spacing w:line="240" w:lineRule="auto"/>
        <w:ind w:firstLine="720"/>
      </w:pPr>
      <w:proofErr w:type="gramStart"/>
      <w:r>
        <w:t>Pada perbanyakan secara vegetatif dengan stek, pemberian ZPT dimaksudkan untuk merangsang dan memacu terjadinya pembentukan akar stek.</w:t>
      </w:r>
      <w:proofErr w:type="gramEnd"/>
      <w:r>
        <w:t xml:space="preserve"> Sehingga perakaran stek </w:t>
      </w:r>
      <w:proofErr w:type="gramStart"/>
      <w:r>
        <w:t>akan</w:t>
      </w:r>
      <w:proofErr w:type="gramEnd"/>
      <w:r>
        <w:t xml:space="preserve"> lebih baik dan lebih banyak. Air kelapa telah lama dikenal sebagai salah satu sumber ZPT terutama sitokinin, auksin dan giberelin (Prawiranata </w:t>
      </w:r>
      <w:r w:rsidRPr="00433A88">
        <w:rPr>
          <w:i/>
        </w:rPr>
        <w:t>et al</w:t>
      </w:r>
      <w:r>
        <w:t>.</w:t>
      </w:r>
      <w:proofErr w:type="gramStart"/>
      <w:r>
        <w:t>,2004</w:t>
      </w:r>
      <w:proofErr w:type="gramEnd"/>
      <w:r>
        <w:t>; Wattimena, 2000; Gardner,</w:t>
      </w:r>
      <w:r w:rsidRPr="00433A88">
        <w:rPr>
          <w:i/>
        </w:rPr>
        <w:t>et al</w:t>
      </w:r>
      <w:r>
        <w:t xml:space="preserve"> 2006). </w:t>
      </w:r>
      <w:proofErr w:type="gramStart"/>
      <w:r>
        <w:t>Sehingga cukup berpotensi untuk dimanfaatkan sebagai salah satu sumber ZPT alami yang ramah lingkungan, murah dan mudah didapat.</w:t>
      </w:r>
      <w:proofErr w:type="gramEnd"/>
      <w:r>
        <w:t xml:space="preserve"> </w:t>
      </w:r>
    </w:p>
    <w:p w:rsidR="00E76C59" w:rsidRDefault="00E76C59" w:rsidP="00433A88">
      <w:pPr>
        <w:spacing w:line="240" w:lineRule="auto"/>
        <w:ind w:firstLine="720"/>
      </w:pPr>
      <w:proofErr w:type="gramStart"/>
      <w:r>
        <w:t>Dalam  usaha</w:t>
      </w:r>
      <w:proofErr w:type="gramEnd"/>
      <w:r>
        <w:t xml:space="preserve"> dan pengembangan tanaman, bibit merupakan  salah satu  faktor penentu bagi keberhasilan pertanian di </w:t>
      </w:r>
      <w:r>
        <w:lastRenderedPageBreak/>
        <w:t xml:space="preserve">lapangan. Bibit yang unggul dan  berkualitas  baik  akan  lebih  menjamin  keberhasilan  usaha  yang  dilakukan, tetapi  perlu  didukung  juga  oleh  penguasaan  dan  penerapan  teknik  budidaya yang  tepat  untuk  mendapatkan  hasil  yang secara  kuantitas  dan  kualitas  dapat dipertanggung jawabkan  (Lawani, 2000).  </w:t>
      </w:r>
      <w:proofErr w:type="gramStart"/>
      <w:r>
        <w:t>Perkembangbiakan  vegetatif</w:t>
      </w:r>
      <w:proofErr w:type="gramEnd"/>
      <w:r>
        <w:t xml:space="preserve">  (stek),  bertujuan untuk mendapatkan bibit secara cepat tanpa ada perubahan sifat atau  tanaman baru yang mempunyai sifat sama dengan tanaman induk.  Macam stek  yang  bisa  digunakan  adalah    stek  batang,  daun,  akar,  dan  tunas.</w:t>
      </w:r>
    </w:p>
    <w:p w:rsidR="00E76C59" w:rsidRDefault="00E76C59" w:rsidP="00E76C59">
      <w:pPr>
        <w:spacing w:line="240" w:lineRule="auto"/>
        <w:ind w:firstLine="720"/>
      </w:pPr>
      <w:r>
        <w:t xml:space="preserve">Untari dan </w:t>
      </w:r>
      <w:proofErr w:type="gramStart"/>
      <w:r>
        <w:t>Dwi</w:t>
      </w:r>
      <w:proofErr w:type="gramEnd"/>
      <w:r>
        <w:t xml:space="preserve"> (2006) menambahkan air kelapa mengandung zat / bahan-bahan seperti unsur hara, vitamin, asam amino, asam nukleat dan zat tumbuh seperti auksin dan asam giberelat yang berfungsi sebagai penstimulasi proliferasi jaringan, memperlancarkan metabolism dan respirasi. Air kelapa mengandung komposisi kimia dan nutrisi yang lengkap (hormon, unsur hara makro dan unsur hara mikro), sehingga apabila diaplikasikan pada tanaman </w:t>
      </w:r>
      <w:proofErr w:type="gramStart"/>
      <w:r>
        <w:t>akan</w:t>
      </w:r>
      <w:proofErr w:type="gramEnd"/>
      <w:r>
        <w:t xml:space="preserve"> berpengaruh positif pada tanaman.</w:t>
      </w:r>
    </w:p>
    <w:p w:rsidR="00E76C59" w:rsidRDefault="00E76C59" w:rsidP="00E76C59">
      <w:pPr>
        <w:spacing w:line="240" w:lineRule="auto"/>
        <w:ind w:firstLine="720"/>
      </w:pPr>
      <w:proofErr w:type="gramStart"/>
      <w:r>
        <w:t>Kandungan gula maksimun 3 gram per 100 ml air kelapa.</w:t>
      </w:r>
      <w:proofErr w:type="gramEnd"/>
      <w:r>
        <w:t xml:space="preserve"> </w:t>
      </w:r>
      <w:proofErr w:type="gramStart"/>
      <w:r>
        <w:t>Jenis gula yang terkandung adalah sukrosa, glukosa, fruktosa dan sorbitol.</w:t>
      </w:r>
      <w:proofErr w:type="gramEnd"/>
      <w:r>
        <w:t xml:space="preserve"> Gula-gula inilah yang menyebabkan air kelapa muda lebih </w:t>
      </w:r>
      <w:proofErr w:type="gramStart"/>
      <w:r>
        <w:t>manis</w:t>
      </w:r>
      <w:proofErr w:type="gramEnd"/>
      <w:r>
        <w:t xml:space="preserve"> dari air kelapa yang lebih tua, (Warisno, 2004). </w:t>
      </w:r>
      <w:proofErr w:type="gramStart"/>
      <w:r>
        <w:t>Disamping itu air kelapa juga mengandung mineral seperti kalium dan natrium.</w:t>
      </w:r>
      <w:proofErr w:type="gramEnd"/>
      <w:r>
        <w:t xml:space="preserve"> Mineral-mineral itu diperlukan dalam proses metabolisme, juga dibutuhkan dan pembentukan kofaktor enzim-enzim ekstraseluler oleh bakteri pembentuk selulosa. Selain </w:t>
      </w:r>
      <w:r>
        <w:lastRenderedPageBreak/>
        <w:t xml:space="preserve">mengandung mineral, air kelapa juga mengandung vitamin-vitamin seperti riboflavin, tiamin, biotin. </w:t>
      </w:r>
      <w:proofErr w:type="gramStart"/>
      <w:r>
        <w:t xml:space="preserve">Vitamin-vitamin tersebut sangat dibutuhkan untuk pertumbuhan maupun aktivitas </w:t>
      </w:r>
      <w:r w:rsidRPr="00C67AFF">
        <w:rPr>
          <w:i/>
        </w:rPr>
        <w:t>Acetobacter xylinum</w:t>
      </w:r>
      <w:r>
        <w:t xml:space="preserve"> pada saat fermentasi berlangsung sehingga menghasilkan selulosa bakteri.</w:t>
      </w:r>
      <w:proofErr w:type="gramEnd"/>
    </w:p>
    <w:p w:rsidR="00E76C59" w:rsidRDefault="00E76C59" w:rsidP="00E76C59">
      <w:pPr>
        <w:spacing w:line="240" w:lineRule="auto"/>
        <w:ind w:firstLine="720"/>
      </w:pPr>
      <w:proofErr w:type="gramStart"/>
      <w:r w:rsidRPr="00E76C59">
        <w:t>Menurut Wattimena (2000), hormon berfungsi sebagai penggerak/pemicu reaksi-reaksi biokimia dan perubahan komposisi kimia di dalam tanaman yang mengakibatkan terbentuknya organ-organ tanaman, seperti; akar, tunas, batang, daun, bunga, dan lain sebagainya.</w:t>
      </w:r>
      <w:proofErr w:type="gramEnd"/>
      <w:r w:rsidRPr="00E76C59">
        <w:t xml:space="preserve"> Kemampuan pertambahan panjang batang bibit stek lada terjadi melalui pertumbuhan </w:t>
      </w:r>
      <w:proofErr w:type="gramStart"/>
      <w:r w:rsidRPr="00E76C59">
        <w:t>tunas</w:t>
      </w:r>
      <w:proofErr w:type="gramEnd"/>
      <w:r w:rsidRPr="00E76C59">
        <w:t xml:space="preserve"> pucuk (meristem pucuk) yang menghasilkan ruas baru, dan melalui perpanjangan ruas antar buku itu sendiri. Keberadaan auksin dengan konsentrasi tertentu berperan dalam merangsang dan memacu pertumbuhan </w:t>
      </w:r>
      <w:proofErr w:type="gramStart"/>
      <w:r w:rsidRPr="00E76C59">
        <w:t>tunas</w:t>
      </w:r>
      <w:proofErr w:type="gramEnd"/>
      <w:r w:rsidRPr="00E76C59">
        <w:t xml:space="preserve"> pucuk (Wattimena, 2000). Sedangkan giberelin berperan lebih dominan dalam merangsang perpanjangan ruas antar buku, dan sitokinin sangat aktif dalam merangsang pembelahan dan perbesaran sel tanaman (Gardner et al</w:t>
      </w:r>
      <w:proofErr w:type="gramStart"/>
      <w:r w:rsidRPr="00E76C59">
        <w:t>,2006</w:t>
      </w:r>
      <w:proofErr w:type="gramEnd"/>
      <w:r w:rsidRPr="00E76C59">
        <w:t>; Salisbury dan Ross, 2002).</w:t>
      </w:r>
    </w:p>
    <w:p w:rsidR="008E4134" w:rsidRDefault="008E4134" w:rsidP="00E76C59">
      <w:pPr>
        <w:spacing w:line="240" w:lineRule="auto"/>
        <w:ind w:firstLine="720"/>
      </w:pPr>
    </w:p>
    <w:p w:rsidR="00BA02D9" w:rsidRPr="008E4134" w:rsidRDefault="00650DDD" w:rsidP="004B1E23">
      <w:pPr>
        <w:spacing w:line="240" w:lineRule="auto"/>
        <w:jc w:val="left"/>
        <w:rPr>
          <w:b/>
          <w:szCs w:val="24"/>
        </w:rPr>
      </w:pPr>
      <w:r w:rsidRPr="008E4134">
        <w:rPr>
          <w:b/>
          <w:szCs w:val="24"/>
        </w:rPr>
        <w:t xml:space="preserve">BAHAN DAN </w:t>
      </w:r>
      <w:r w:rsidR="00BA02D9" w:rsidRPr="008E4134">
        <w:rPr>
          <w:b/>
          <w:szCs w:val="24"/>
        </w:rPr>
        <w:t>METODE PENELITIAN</w:t>
      </w:r>
    </w:p>
    <w:p w:rsidR="00650DDD" w:rsidRPr="00C87CC2" w:rsidRDefault="005428C0" w:rsidP="00C87CC2">
      <w:pPr>
        <w:spacing w:line="240" w:lineRule="auto"/>
        <w:ind w:firstLine="720"/>
        <w:rPr>
          <w:szCs w:val="24"/>
        </w:rPr>
      </w:pPr>
      <w:proofErr w:type="gramStart"/>
      <w:r w:rsidRPr="005428C0">
        <w:rPr>
          <w:szCs w:val="24"/>
        </w:rPr>
        <w:t>Penelitian ini dilaksanakan di Desa Keude Dua Kecamatan Juli Kabupaten Bireuen pada bulan Maret sampai Juni 2016</w:t>
      </w:r>
      <w:r>
        <w:rPr>
          <w:szCs w:val="24"/>
        </w:rPr>
        <w:t>.</w:t>
      </w:r>
      <w:proofErr w:type="gramEnd"/>
      <w:r>
        <w:rPr>
          <w:szCs w:val="24"/>
        </w:rPr>
        <w:t xml:space="preserve"> </w:t>
      </w:r>
      <w:proofErr w:type="gramStart"/>
      <w:r w:rsidR="00650DDD" w:rsidRPr="00650DDD">
        <w:rPr>
          <w:szCs w:val="24"/>
        </w:rPr>
        <w:t>ketinggian</w:t>
      </w:r>
      <w:proofErr w:type="gramEnd"/>
      <w:r w:rsidR="00650DDD" w:rsidRPr="00650DDD">
        <w:rPr>
          <w:szCs w:val="24"/>
        </w:rPr>
        <w:t xml:space="preserve"> tempat Gampong Keude Dua Kecamatan Juli  Kabupaten Bireuen  5 m dpl</w:t>
      </w:r>
      <w:r w:rsidR="00650DDD">
        <w:rPr>
          <w:szCs w:val="24"/>
        </w:rPr>
        <w:t>.</w:t>
      </w:r>
    </w:p>
    <w:p w:rsidR="005428C0" w:rsidRDefault="00650DDD" w:rsidP="00C87CC2">
      <w:pPr>
        <w:spacing w:line="240" w:lineRule="auto"/>
        <w:ind w:firstLine="720"/>
        <w:rPr>
          <w:szCs w:val="24"/>
        </w:rPr>
      </w:pPr>
      <w:r w:rsidRPr="00650DDD">
        <w:rPr>
          <w:szCs w:val="24"/>
        </w:rPr>
        <w:t xml:space="preserve">Alat-alat yang akan digunakan dalam penelitian ini adalah cutter, </w:t>
      </w:r>
      <w:r w:rsidRPr="00650DDD">
        <w:rPr>
          <w:szCs w:val="24"/>
        </w:rPr>
        <w:lastRenderedPageBreak/>
        <w:t xml:space="preserve">cangkul, polibag, ember, papan nama, penggaris, bagan persemaian, kamera, alat tulis, kayu, plastik </w:t>
      </w:r>
      <w:proofErr w:type="gramStart"/>
      <w:r w:rsidRPr="00650DDD">
        <w:rPr>
          <w:szCs w:val="24"/>
        </w:rPr>
        <w:t>bening  paranet</w:t>
      </w:r>
      <w:proofErr w:type="gramEnd"/>
      <w:r w:rsidRPr="00650DDD">
        <w:rPr>
          <w:szCs w:val="24"/>
        </w:rPr>
        <w:t>, dan pipa air.</w:t>
      </w:r>
      <w:r>
        <w:rPr>
          <w:szCs w:val="24"/>
        </w:rPr>
        <w:t xml:space="preserve"> </w:t>
      </w:r>
      <w:proofErr w:type="gramStart"/>
      <w:r w:rsidRPr="00650DDD">
        <w:rPr>
          <w:szCs w:val="24"/>
        </w:rPr>
        <w:t>Adapun bahan yang diperlukan pada penelitian ini adalah berupa batang lada, Air kelapa, air murni, tanah, pupuk kandang dan sekam padi.</w:t>
      </w:r>
      <w:proofErr w:type="gramEnd"/>
    </w:p>
    <w:p w:rsidR="00C87CC2" w:rsidRDefault="00C87CC2" w:rsidP="00C87CC2">
      <w:pPr>
        <w:spacing w:line="240" w:lineRule="auto"/>
        <w:ind w:firstLine="720"/>
      </w:pPr>
      <w:r>
        <w:t xml:space="preserve">Rancangan yang dilakukan dalam penelitian ini adalah </w:t>
      </w:r>
      <w:r w:rsidR="00E76C59">
        <w:t xml:space="preserve">Rancangan Acak </w:t>
      </w:r>
      <w:proofErr w:type="gramStart"/>
      <w:r w:rsidR="00E76C59">
        <w:t>Kelompok  (</w:t>
      </w:r>
      <w:proofErr w:type="gramEnd"/>
      <w:r w:rsidR="00E76C59">
        <w:t>RAK) non f</w:t>
      </w:r>
      <w:r>
        <w:t>aktorial.</w:t>
      </w:r>
      <w:r w:rsidRPr="00C87CC2">
        <w:t xml:space="preserve"> </w:t>
      </w:r>
      <w:proofErr w:type="gramStart"/>
      <w:r>
        <w:t xml:space="preserve">Dalam penelitian ini </w:t>
      </w:r>
      <w:r w:rsidR="00E76C59">
        <w:t>f</w:t>
      </w:r>
      <w:r w:rsidR="00E76C59" w:rsidRPr="00E76C59">
        <w:t>aktor yang di coba adalah faktor konsentrasi air kelapa muda</w:t>
      </w:r>
      <w:r w:rsidR="00E76C59">
        <w:t xml:space="preserve"> </w:t>
      </w:r>
      <w:r>
        <w:t>terhad</w:t>
      </w:r>
      <w:r w:rsidR="00E76C59">
        <w:t>ap pertumbuhan stek lada adalah.</w:t>
      </w:r>
      <w:proofErr w:type="gramEnd"/>
      <w:r w:rsidR="00E76C59">
        <w:t xml:space="preserve"> </w:t>
      </w:r>
      <w:proofErr w:type="gramStart"/>
      <w:r w:rsidR="00E76C59">
        <w:t>Faktor  konsentrasi</w:t>
      </w:r>
      <w:proofErr w:type="gramEnd"/>
      <w:r w:rsidR="00E76C59">
        <w:t xml:space="preserve"> a</w:t>
      </w:r>
      <w:r>
        <w:t>ir kelapa muda (K) terdiri dari 4 taraf</w:t>
      </w:r>
      <w:r w:rsidR="00E76C59">
        <w:t xml:space="preserve"> perlakuan</w:t>
      </w:r>
      <w:r>
        <w:t>, yaitu : K</w:t>
      </w:r>
      <w:r w:rsidRPr="00E76C59">
        <w:rPr>
          <w:vertAlign w:val="subscript"/>
        </w:rPr>
        <w:t>0</w:t>
      </w:r>
      <w:r>
        <w:t xml:space="preserve"> =  0 cc/liter air, K</w:t>
      </w:r>
      <w:r w:rsidRPr="00E76C59">
        <w:rPr>
          <w:vertAlign w:val="subscript"/>
        </w:rPr>
        <w:t>1</w:t>
      </w:r>
      <w:r>
        <w:t xml:space="preserve">  = 75 cc/liter air,K</w:t>
      </w:r>
      <w:r w:rsidRPr="00E76C59">
        <w:rPr>
          <w:vertAlign w:val="subscript"/>
        </w:rPr>
        <w:t>2</w:t>
      </w:r>
      <w:r>
        <w:t xml:space="preserve"> = 150 cc/liter air, K</w:t>
      </w:r>
      <w:r w:rsidRPr="00E76C59">
        <w:rPr>
          <w:vertAlign w:val="subscript"/>
        </w:rPr>
        <w:t>3</w:t>
      </w:r>
      <w:r>
        <w:t xml:space="preserve"> = 225 cc/liter air.</w:t>
      </w:r>
      <w:r w:rsidR="00283ED9" w:rsidRPr="00283ED9">
        <w:t xml:space="preserve"> </w:t>
      </w:r>
      <w:r w:rsidR="00283ED9">
        <w:t xml:space="preserve">Total kombinasi perlakuan adalah 4 x 3 = 12 perlakuan. </w:t>
      </w:r>
      <w:proofErr w:type="gramStart"/>
      <w:r w:rsidR="00283ED9">
        <w:t>Tiap perlakuan diulang 3 kali sehingga terdapat 3 x 4 = 12 percobaan.</w:t>
      </w:r>
      <w:proofErr w:type="gramEnd"/>
      <w:r>
        <w:tab/>
      </w:r>
      <w:r w:rsidR="00283ED9">
        <w:t>Parameter yang di amati adalah, Waktu Muncul Tunas (HST), Panjang Tunas (cm), Jumlah Tunas, Jumlah Daun (Helai), Jumlah Akar dan Panjang Akar (cm).</w:t>
      </w:r>
      <w:r w:rsidR="00892DB6">
        <w:t xml:space="preserve"> </w:t>
      </w:r>
    </w:p>
    <w:p w:rsidR="00892DB6" w:rsidRDefault="00892DB6" w:rsidP="00C87CC2">
      <w:pPr>
        <w:spacing w:line="240" w:lineRule="auto"/>
        <w:ind w:firstLine="720"/>
      </w:pPr>
      <w:proofErr w:type="gramStart"/>
      <w:r>
        <w:t>Data hasil penelitian ini dianalisis dengan ANOVA dan di lanjutkan dengan Uji Beda Rataan menurut Dunca (DRMT).</w:t>
      </w:r>
      <w:proofErr w:type="gramEnd"/>
      <w:r>
        <w:t xml:space="preserve"> </w:t>
      </w:r>
      <w:r w:rsidRPr="00892DB6">
        <w:t xml:space="preserve">Apabila hasil uji </w:t>
      </w:r>
      <w:proofErr w:type="gramStart"/>
      <w:r w:rsidRPr="00892DB6">
        <w:t>F  berpengaruh</w:t>
      </w:r>
      <w:proofErr w:type="gramEnd"/>
      <w:r w:rsidRPr="00892DB6">
        <w:t xml:space="preserve"> nyata maka dilakukan dengan uji BNT pada taraf 5%</w:t>
      </w:r>
    </w:p>
    <w:p w:rsidR="008E4134" w:rsidRDefault="008E4134" w:rsidP="00C87CC2">
      <w:pPr>
        <w:spacing w:line="240" w:lineRule="auto"/>
        <w:ind w:firstLine="720"/>
      </w:pPr>
    </w:p>
    <w:p w:rsidR="005428C0" w:rsidRPr="008E4134" w:rsidRDefault="005428C0" w:rsidP="008E4134">
      <w:pPr>
        <w:spacing w:line="240" w:lineRule="auto"/>
        <w:rPr>
          <w:b/>
          <w:szCs w:val="24"/>
        </w:rPr>
      </w:pPr>
      <w:r w:rsidRPr="008E4134">
        <w:rPr>
          <w:b/>
          <w:szCs w:val="24"/>
        </w:rPr>
        <w:t>HASIL DAN PEMBAHASAN</w:t>
      </w:r>
    </w:p>
    <w:p w:rsidR="005428C0" w:rsidRPr="00CF5DDA" w:rsidRDefault="005428C0" w:rsidP="00C87CC2">
      <w:pPr>
        <w:spacing w:line="240" w:lineRule="auto"/>
        <w:rPr>
          <w:rFonts w:cs="Times New Roman"/>
          <w:b/>
          <w:szCs w:val="24"/>
        </w:rPr>
      </w:pPr>
      <w:r w:rsidRPr="00CF5DDA">
        <w:rPr>
          <w:rFonts w:cs="Times New Roman"/>
          <w:b/>
          <w:szCs w:val="24"/>
        </w:rPr>
        <w:t>Panjang Tunas (cm)</w:t>
      </w:r>
    </w:p>
    <w:p w:rsidR="005428C0" w:rsidRDefault="005428C0" w:rsidP="00C87CC2">
      <w:pPr>
        <w:spacing w:line="240" w:lineRule="auto"/>
        <w:rPr>
          <w:rFonts w:cs="Times New Roman"/>
          <w:szCs w:val="24"/>
        </w:rPr>
      </w:pPr>
      <w:r w:rsidRPr="00CF5DDA">
        <w:rPr>
          <w:rFonts w:cs="Times New Roman"/>
          <w:szCs w:val="24"/>
        </w:rPr>
        <w:tab/>
        <w:t>Nilai rata – rata  panjang tunas  tanaman lada 30</w:t>
      </w:r>
      <w:r>
        <w:rPr>
          <w:rFonts w:cs="Times New Roman"/>
          <w:szCs w:val="24"/>
        </w:rPr>
        <w:t xml:space="preserve"> HST dan 60 HST akibat konsentrasi</w:t>
      </w:r>
      <w:r w:rsidRPr="00CF5DDA">
        <w:rPr>
          <w:rFonts w:cs="Times New Roman"/>
          <w:szCs w:val="24"/>
        </w:rPr>
        <w:t xml:space="preserve"> air kelapa tanaman setelah di uji BNT 0,05 d</w:t>
      </w:r>
      <w:r>
        <w:rPr>
          <w:rFonts w:cs="Times New Roman"/>
          <w:szCs w:val="24"/>
        </w:rPr>
        <w:t>i sajikan pada tabel 4  berikut.</w:t>
      </w:r>
    </w:p>
    <w:p w:rsidR="008E4134" w:rsidRDefault="008E4134" w:rsidP="00A832A6">
      <w:pPr>
        <w:spacing w:line="240" w:lineRule="auto"/>
        <w:ind w:left="709" w:hanging="709"/>
        <w:rPr>
          <w:rFonts w:cs="Times New Roman"/>
          <w:szCs w:val="24"/>
        </w:rPr>
        <w:sectPr w:rsidR="008E4134" w:rsidSect="008E4134">
          <w:type w:val="continuous"/>
          <w:pgSz w:w="12191" w:h="16840" w:code="9"/>
          <w:pgMar w:top="2268" w:right="1701" w:bottom="1701" w:left="2268" w:header="720" w:footer="720" w:gutter="0"/>
          <w:cols w:num="2" w:space="567"/>
          <w:docGrid w:linePitch="360"/>
        </w:sectPr>
      </w:pPr>
    </w:p>
    <w:p w:rsidR="004B1E23" w:rsidRDefault="004B1E23" w:rsidP="00A832A6">
      <w:pPr>
        <w:spacing w:line="240" w:lineRule="auto"/>
        <w:ind w:left="709" w:hanging="709"/>
        <w:rPr>
          <w:rFonts w:cs="Times New Roman"/>
          <w:szCs w:val="24"/>
          <w:lang w:val="id-ID"/>
        </w:rPr>
      </w:pPr>
    </w:p>
    <w:p w:rsidR="004B1E23" w:rsidRDefault="004B1E23" w:rsidP="00A832A6">
      <w:pPr>
        <w:spacing w:line="240" w:lineRule="auto"/>
        <w:ind w:left="709" w:hanging="709"/>
        <w:rPr>
          <w:rFonts w:cs="Times New Roman"/>
          <w:szCs w:val="24"/>
          <w:lang w:val="id-ID"/>
        </w:rPr>
      </w:pPr>
    </w:p>
    <w:p w:rsidR="005428C0" w:rsidRPr="00CF5DDA" w:rsidRDefault="005428C0" w:rsidP="00A832A6">
      <w:pPr>
        <w:spacing w:line="240" w:lineRule="auto"/>
        <w:ind w:left="709" w:hanging="709"/>
        <w:rPr>
          <w:rFonts w:cs="Times New Roman"/>
          <w:szCs w:val="24"/>
        </w:rPr>
      </w:pPr>
      <w:proofErr w:type="gramStart"/>
      <w:r>
        <w:rPr>
          <w:rFonts w:cs="Times New Roman"/>
          <w:szCs w:val="24"/>
        </w:rPr>
        <w:lastRenderedPageBreak/>
        <w:t>Tabel 4</w:t>
      </w:r>
      <w:r w:rsidRPr="00CF5DDA">
        <w:rPr>
          <w:rFonts w:cs="Times New Roman"/>
          <w:szCs w:val="24"/>
        </w:rPr>
        <w:t>.</w:t>
      </w:r>
      <w:proofErr w:type="gramEnd"/>
      <w:r w:rsidRPr="00CF5DDA">
        <w:rPr>
          <w:rFonts w:cs="Times New Roman"/>
          <w:szCs w:val="24"/>
        </w:rPr>
        <w:t xml:space="preserve"> Rata – rata Panjang Tunas Umur 30</w:t>
      </w:r>
      <w:r>
        <w:rPr>
          <w:rFonts w:cs="Times New Roman"/>
          <w:szCs w:val="24"/>
        </w:rPr>
        <w:t xml:space="preserve"> HST dan 60</w:t>
      </w:r>
      <w:r w:rsidRPr="00CF5DDA">
        <w:rPr>
          <w:rFonts w:cs="Times New Roman"/>
          <w:szCs w:val="24"/>
        </w:rPr>
        <w:t xml:space="preserve"> HST </w:t>
      </w:r>
      <w:proofErr w:type="gramStart"/>
      <w:r w:rsidRPr="00CF5DDA">
        <w:rPr>
          <w:rFonts w:cs="Times New Roman"/>
          <w:szCs w:val="24"/>
        </w:rPr>
        <w:t>A</w:t>
      </w:r>
      <w:r>
        <w:rPr>
          <w:rFonts w:cs="Times New Roman"/>
          <w:szCs w:val="24"/>
        </w:rPr>
        <w:t>kibat  Konsentrasi</w:t>
      </w:r>
      <w:proofErr w:type="gramEnd"/>
      <w:r>
        <w:rPr>
          <w:rFonts w:cs="Times New Roman"/>
          <w:szCs w:val="24"/>
        </w:rPr>
        <w:t xml:space="preserve"> </w:t>
      </w:r>
      <w:r w:rsidRPr="00CF5DDA">
        <w:rPr>
          <w:rFonts w:cs="Times New Roman"/>
          <w:szCs w:val="24"/>
        </w:rPr>
        <w:t xml:space="preserve"> Air Kelapa.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2469"/>
        <w:gridCol w:w="2469"/>
      </w:tblGrid>
      <w:tr w:rsidR="005428C0" w:rsidRPr="00CF5DDA" w:rsidTr="00FC7EF1">
        <w:trPr>
          <w:trHeight w:val="618"/>
        </w:trPr>
        <w:tc>
          <w:tcPr>
            <w:tcW w:w="3373" w:type="dxa"/>
            <w:tcBorders>
              <w:top w:val="single" w:sz="4" w:space="0" w:color="auto"/>
            </w:tcBorders>
            <w:shd w:val="clear" w:color="auto" w:fill="auto"/>
            <w:vAlign w:val="center"/>
          </w:tcPr>
          <w:p w:rsidR="005428C0" w:rsidRPr="00CF5DDA" w:rsidRDefault="005428C0" w:rsidP="00C87CC2">
            <w:pPr>
              <w:jc w:val="center"/>
              <w:rPr>
                <w:rFonts w:cs="Times New Roman"/>
                <w:szCs w:val="24"/>
              </w:rPr>
            </w:pPr>
            <w:r>
              <w:rPr>
                <w:rFonts w:cs="Times New Roman"/>
                <w:szCs w:val="24"/>
              </w:rPr>
              <w:t xml:space="preserve">Perlakuan Konsentrasi </w:t>
            </w:r>
            <w:r w:rsidRPr="00CF5DDA">
              <w:rPr>
                <w:rFonts w:cs="Times New Roman"/>
                <w:szCs w:val="24"/>
              </w:rPr>
              <w:t xml:space="preserve"> Air Kelapa</w:t>
            </w:r>
          </w:p>
        </w:tc>
        <w:tc>
          <w:tcPr>
            <w:tcW w:w="4938" w:type="dxa"/>
            <w:gridSpan w:val="2"/>
            <w:tcBorders>
              <w:top w:val="single" w:sz="4" w:space="0" w:color="auto"/>
            </w:tcBorders>
            <w:vAlign w:val="center"/>
          </w:tcPr>
          <w:p w:rsidR="005428C0" w:rsidRPr="00CF5DDA" w:rsidRDefault="005428C0" w:rsidP="00C87CC2">
            <w:pPr>
              <w:jc w:val="center"/>
              <w:rPr>
                <w:rFonts w:cs="Times New Roman"/>
                <w:szCs w:val="24"/>
              </w:rPr>
            </w:pPr>
            <w:r w:rsidRPr="00CF5DDA">
              <w:rPr>
                <w:rFonts w:cs="Times New Roman"/>
                <w:szCs w:val="24"/>
              </w:rPr>
              <w:t>Panjang Tunas (cm)</w:t>
            </w:r>
          </w:p>
        </w:tc>
      </w:tr>
      <w:tr w:rsidR="005428C0" w:rsidRPr="00CF5DDA" w:rsidTr="00FC7EF1">
        <w:trPr>
          <w:trHeight w:val="349"/>
        </w:trPr>
        <w:tc>
          <w:tcPr>
            <w:tcW w:w="3373" w:type="dxa"/>
            <w:tcBorders>
              <w:bottom w:val="single" w:sz="4" w:space="0" w:color="auto"/>
            </w:tcBorders>
          </w:tcPr>
          <w:p w:rsidR="005428C0" w:rsidRPr="00CF5DDA" w:rsidRDefault="005428C0" w:rsidP="00C87CC2">
            <w:pPr>
              <w:jc w:val="center"/>
              <w:rPr>
                <w:rFonts w:cs="Times New Roman"/>
                <w:szCs w:val="24"/>
              </w:rPr>
            </w:pPr>
          </w:p>
        </w:tc>
        <w:tc>
          <w:tcPr>
            <w:tcW w:w="2469" w:type="dxa"/>
            <w:tcBorders>
              <w:top w:val="single" w:sz="4" w:space="0" w:color="auto"/>
              <w:bottom w:val="single" w:sz="4" w:space="0" w:color="auto"/>
            </w:tcBorders>
          </w:tcPr>
          <w:p w:rsidR="005428C0" w:rsidRPr="00CF5DDA" w:rsidRDefault="005428C0" w:rsidP="00C87CC2">
            <w:pPr>
              <w:jc w:val="center"/>
              <w:rPr>
                <w:rFonts w:cs="Times New Roman"/>
                <w:szCs w:val="24"/>
              </w:rPr>
            </w:pPr>
            <w:r w:rsidRPr="00CF5DDA">
              <w:rPr>
                <w:rFonts w:cs="Times New Roman"/>
                <w:szCs w:val="24"/>
              </w:rPr>
              <w:t>30 HST</w:t>
            </w:r>
          </w:p>
        </w:tc>
        <w:tc>
          <w:tcPr>
            <w:tcW w:w="2469" w:type="dxa"/>
            <w:tcBorders>
              <w:top w:val="single" w:sz="4" w:space="0" w:color="auto"/>
              <w:bottom w:val="single" w:sz="4" w:space="0" w:color="auto"/>
            </w:tcBorders>
          </w:tcPr>
          <w:p w:rsidR="005428C0" w:rsidRPr="00CF5DDA" w:rsidRDefault="005428C0" w:rsidP="00C87CC2">
            <w:pPr>
              <w:jc w:val="center"/>
              <w:rPr>
                <w:rFonts w:cs="Times New Roman"/>
                <w:szCs w:val="24"/>
              </w:rPr>
            </w:pPr>
            <w:r w:rsidRPr="00CF5DDA">
              <w:rPr>
                <w:rFonts w:cs="Times New Roman"/>
                <w:szCs w:val="24"/>
              </w:rPr>
              <w:t>60 HST</w:t>
            </w:r>
          </w:p>
        </w:tc>
      </w:tr>
      <w:tr w:rsidR="005428C0" w:rsidRPr="00CF5DDA" w:rsidTr="00FC7EF1">
        <w:trPr>
          <w:trHeight w:val="285"/>
        </w:trPr>
        <w:tc>
          <w:tcPr>
            <w:tcW w:w="3373" w:type="dxa"/>
            <w:tcBorders>
              <w:top w:val="single" w:sz="4" w:space="0" w:color="auto"/>
            </w:tcBorders>
          </w:tcPr>
          <w:p w:rsidR="005428C0" w:rsidRPr="00CF5DDA" w:rsidRDefault="005428C0" w:rsidP="00C87CC2">
            <w:pPr>
              <w:jc w:val="left"/>
              <w:rPr>
                <w:rFonts w:cs="Times New Roman"/>
                <w:szCs w:val="24"/>
              </w:rPr>
            </w:pPr>
            <w:r w:rsidRPr="00CF5DDA">
              <w:rPr>
                <w:rFonts w:cs="Times New Roman"/>
                <w:szCs w:val="24"/>
              </w:rPr>
              <w:t>K</w:t>
            </w:r>
            <w:r w:rsidRPr="00837B93">
              <w:rPr>
                <w:rFonts w:cs="Times New Roman"/>
                <w:szCs w:val="24"/>
                <w:vertAlign w:val="subscript"/>
              </w:rPr>
              <w:t>0</w:t>
            </w:r>
            <w:r w:rsidRPr="00CF5DDA">
              <w:rPr>
                <w:rFonts w:cs="Times New Roman"/>
                <w:szCs w:val="24"/>
              </w:rPr>
              <w:t xml:space="preserve"> = 0</w:t>
            </w:r>
            <w:r>
              <w:rPr>
                <w:rFonts w:cs="Times New Roman"/>
                <w:szCs w:val="24"/>
              </w:rPr>
              <w:t xml:space="preserve"> cc/</w:t>
            </w:r>
            <w:r w:rsidRPr="00837B93">
              <w:rPr>
                <w:rFonts w:cs="Times New Roman"/>
                <w:szCs w:val="24"/>
                <w:vertAlign w:val="subscript"/>
              </w:rPr>
              <w:t>L</w:t>
            </w:r>
            <w:r w:rsidRPr="00CF5DDA">
              <w:rPr>
                <w:rFonts w:cs="Times New Roman"/>
                <w:szCs w:val="24"/>
              </w:rPr>
              <w:t>air</w:t>
            </w:r>
          </w:p>
        </w:tc>
        <w:tc>
          <w:tcPr>
            <w:tcW w:w="2469" w:type="dxa"/>
            <w:tcBorders>
              <w:top w:val="single" w:sz="4" w:space="0" w:color="auto"/>
            </w:tcBorders>
          </w:tcPr>
          <w:p w:rsidR="005428C0" w:rsidRPr="00CF5DDA" w:rsidRDefault="005428C0" w:rsidP="00C87CC2">
            <w:pPr>
              <w:jc w:val="center"/>
              <w:rPr>
                <w:rFonts w:cs="Times New Roman"/>
                <w:szCs w:val="24"/>
              </w:rPr>
            </w:pPr>
            <w:r w:rsidRPr="00CF5DDA">
              <w:rPr>
                <w:rFonts w:cs="Times New Roman"/>
                <w:szCs w:val="24"/>
              </w:rPr>
              <w:t>4.06</w:t>
            </w:r>
            <w:r w:rsidRPr="00AA7A38">
              <w:rPr>
                <w:rFonts w:cs="Times New Roman"/>
                <w:szCs w:val="24"/>
                <w:vertAlign w:val="superscript"/>
              </w:rPr>
              <w:t>c</w:t>
            </w:r>
          </w:p>
        </w:tc>
        <w:tc>
          <w:tcPr>
            <w:tcW w:w="2469" w:type="dxa"/>
            <w:tcBorders>
              <w:top w:val="single" w:sz="4" w:space="0" w:color="auto"/>
            </w:tcBorders>
          </w:tcPr>
          <w:p w:rsidR="005428C0" w:rsidRPr="00CF5DDA" w:rsidRDefault="005428C0" w:rsidP="00C87CC2">
            <w:pPr>
              <w:jc w:val="center"/>
              <w:rPr>
                <w:rFonts w:cs="Times New Roman"/>
                <w:szCs w:val="24"/>
              </w:rPr>
            </w:pPr>
            <w:r w:rsidRPr="00CF5DDA">
              <w:rPr>
                <w:rFonts w:cs="Times New Roman"/>
                <w:szCs w:val="24"/>
              </w:rPr>
              <w:t>10.61</w:t>
            </w:r>
          </w:p>
        </w:tc>
      </w:tr>
      <w:tr w:rsidR="005428C0" w:rsidRPr="00CF5DDA" w:rsidTr="00FC7EF1">
        <w:trPr>
          <w:trHeight w:val="307"/>
        </w:trPr>
        <w:tc>
          <w:tcPr>
            <w:tcW w:w="3373" w:type="dxa"/>
          </w:tcPr>
          <w:p w:rsidR="005428C0" w:rsidRPr="00CF5DDA" w:rsidRDefault="005428C0" w:rsidP="00C87CC2">
            <w:pPr>
              <w:jc w:val="left"/>
              <w:rPr>
                <w:rFonts w:cs="Times New Roman"/>
                <w:szCs w:val="24"/>
              </w:rPr>
            </w:pPr>
            <w:r>
              <w:rPr>
                <w:rFonts w:cs="Times New Roman"/>
                <w:szCs w:val="24"/>
              </w:rPr>
              <w:t>K</w:t>
            </w:r>
            <w:r w:rsidRPr="00837B93">
              <w:rPr>
                <w:rFonts w:cs="Times New Roman"/>
                <w:szCs w:val="24"/>
                <w:vertAlign w:val="subscript"/>
              </w:rPr>
              <w:t>1</w:t>
            </w:r>
            <w:r>
              <w:rPr>
                <w:rFonts w:cs="Times New Roman"/>
                <w:szCs w:val="24"/>
              </w:rPr>
              <w:t xml:space="preserve"> = 75 cc/</w:t>
            </w:r>
            <w:r w:rsidRPr="00837B93">
              <w:rPr>
                <w:rFonts w:cs="Times New Roman"/>
                <w:szCs w:val="24"/>
                <w:vertAlign w:val="subscript"/>
              </w:rPr>
              <w:t>L</w:t>
            </w:r>
            <w:r w:rsidRPr="00CF5DDA">
              <w:rPr>
                <w:rFonts w:cs="Times New Roman"/>
                <w:szCs w:val="24"/>
              </w:rPr>
              <w:t>air</w:t>
            </w:r>
          </w:p>
        </w:tc>
        <w:tc>
          <w:tcPr>
            <w:tcW w:w="2469" w:type="dxa"/>
          </w:tcPr>
          <w:p w:rsidR="005428C0" w:rsidRPr="00CF5DDA" w:rsidRDefault="005428C0" w:rsidP="00C87CC2">
            <w:pPr>
              <w:jc w:val="center"/>
              <w:rPr>
                <w:rFonts w:cs="Times New Roman"/>
                <w:szCs w:val="24"/>
              </w:rPr>
            </w:pPr>
            <w:r w:rsidRPr="00CF5DDA">
              <w:rPr>
                <w:rFonts w:cs="Times New Roman"/>
                <w:szCs w:val="24"/>
              </w:rPr>
              <w:t>3.12</w:t>
            </w:r>
            <w:r w:rsidRPr="00AA7A38">
              <w:rPr>
                <w:rFonts w:cs="Times New Roman"/>
                <w:szCs w:val="24"/>
                <w:vertAlign w:val="superscript"/>
              </w:rPr>
              <w:t>a</w:t>
            </w:r>
          </w:p>
        </w:tc>
        <w:tc>
          <w:tcPr>
            <w:tcW w:w="2469" w:type="dxa"/>
          </w:tcPr>
          <w:p w:rsidR="005428C0" w:rsidRPr="00CF5DDA" w:rsidRDefault="005428C0" w:rsidP="00C87CC2">
            <w:pPr>
              <w:jc w:val="center"/>
              <w:rPr>
                <w:rFonts w:cs="Times New Roman"/>
                <w:szCs w:val="24"/>
              </w:rPr>
            </w:pPr>
            <w:r w:rsidRPr="00CF5DDA">
              <w:rPr>
                <w:rFonts w:cs="Times New Roman"/>
                <w:szCs w:val="24"/>
              </w:rPr>
              <w:t>9.75</w:t>
            </w:r>
          </w:p>
        </w:tc>
      </w:tr>
      <w:tr w:rsidR="005428C0" w:rsidRPr="00CF5DDA" w:rsidTr="00FC7EF1">
        <w:trPr>
          <w:trHeight w:val="283"/>
        </w:trPr>
        <w:tc>
          <w:tcPr>
            <w:tcW w:w="3373" w:type="dxa"/>
          </w:tcPr>
          <w:p w:rsidR="005428C0" w:rsidRPr="00CF5DDA" w:rsidRDefault="005428C0" w:rsidP="00C87CC2">
            <w:pPr>
              <w:jc w:val="left"/>
              <w:rPr>
                <w:rFonts w:cs="Times New Roman"/>
                <w:szCs w:val="24"/>
              </w:rPr>
            </w:pPr>
            <w:r w:rsidRPr="00CF5DDA">
              <w:rPr>
                <w:rFonts w:cs="Times New Roman"/>
                <w:szCs w:val="24"/>
              </w:rPr>
              <w:t>K</w:t>
            </w:r>
            <w:r w:rsidRPr="00837B93">
              <w:rPr>
                <w:rFonts w:cs="Times New Roman"/>
                <w:szCs w:val="24"/>
                <w:vertAlign w:val="subscript"/>
              </w:rPr>
              <w:t>2</w:t>
            </w:r>
            <w:r w:rsidRPr="00CF5DDA">
              <w:rPr>
                <w:rFonts w:cs="Times New Roman"/>
                <w:szCs w:val="24"/>
              </w:rPr>
              <w:t xml:space="preserve"> = 150</w:t>
            </w:r>
            <w:r>
              <w:rPr>
                <w:rFonts w:cs="Times New Roman"/>
                <w:szCs w:val="24"/>
              </w:rPr>
              <w:t xml:space="preserve"> cc/</w:t>
            </w:r>
            <w:r w:rsidRPr="00837B93">
              <w:rPr>
                <w:rFonts w:cs="Times New Roman"/>
                <w:szCs w:val="24"/>
                <w:vertAlign w:val="subscript"/>
              </w:rPr>
              <w:t>L</w:t>
            </w:r>
            <w:r w:rsidRPr="00CF5DDA">
              <w:rPr>
                <w:rFonts w:cs="Times New Roman"/>
                <w:szCs w:val="24"/>
              </w:rPr>
              <w:t>air</w:t>
            </w:r>
          </w:p>
        </w:tc>
        <w:tc>
          <w:tcPr>
            <w:tcW w:w="2469" w:type="dxa"/>
          </w:tcPr>
          <w:p w:rsidR="005428C0" w:rsidRPr="00CF5DDA" w:rsidRDefault="005428C0" w:rsidP="00C87CC2">
            <w:pPr>
              <w:jc w:val="center"/>
              <w:rPr>
                <w:rFonts w:cs="Times New Roman"/>
                <w:szCs w:val="24"/>
              </w:rPr>
            </w:pPr>
            <w:r w:rsidRPr="00CF5DDA">
              <w:rPr>
                <w:rFonts w:cs="Times New Roman"/>
                <w:szCs w:val="24"/>
              </w:rPr>
              <w:t>4.83</w:t>
            </w:r>
            <w:r>
              <w:rPr>
                <w:rFonts w:cs="Times New Roman"/>
                <w:szCs w:val="24"/>
                <w:vertAlign w:val="superscript"/>
              </w:rPr>
              <w:t>d</w:t>
            </w:r>
          </w:p>
        </w:tc>
        <w:tc>
          <w:tcPr>
            <w:tcW w:w="2469" w:type="dxa"/>
          </w:tcPr>
          <w:p w:rsidR="005428C0" w:rsidRPr="00CF5DDA" w:rsidRDefault="005428C0" w:rsidP="00C87CC2">
            <w:pPr>
              <w:jc w:val="center"/>
              <w:rPr>
                <w:rFonts w:cs="Times New Roman"/>
                <w:szCs w:val="24"/>
              </w:rPr>
            </w:pPr>
            <w:r w:rsidRPr="00CF5DDA">
              <w:rPr>
                <w:rFonts w:cs="Times New Roman"/>
                <w:szCs w:val="24"/>
              </w:rPr>
              <w:t>13.01</w:t>
            </w:r>
          </w:p>
        </w:tc>
      </w:tr>
      <w:tr w:rsidR="005428C0" w:rsidRPr="00CF5DDA" w:rsidTr="00FC7EF1">
        <w:trPr>
          <w:trHeight w:val="217"/>
        </w:trPr>
        <w:tc>
          <w:tcPr>
            <w:tcW w:w="3373" w:type="dxa"/>
            <w:tcBorders>
              <w:bottom w:val="single" w:sz="4" w:space="0" w:color="auto"/>
            </w:tcBorders>
          </w:tcPr>
          <w:p w:rsidR="005428C0" w:rsidRPr="007560C8" w:rsidRDefault="005428C0" w:rsidP="00C87CC2">
            <w:pPr>
              <w:jc w:val="left"/>
              <w:rPr>
                <w:rFonts w:cs="Times New Roman"/>
                <w:szCs w:val="24"/>
              </w:rPr>
            </w:pPr>
            <w:r>
              <w:rPr>
                <w:rFonts w:cs="Times New Roman"/>
                <w:szCs w:val="24"/>
              </w:rPr>
              <w:t>K</w:t>
            </w:r>
            <w:r w:rsidRPr="00837B93">
              <w:rPr>
                <w:rFonts w:cs="Times New Roman"/>
                <w:szCs w:val="24"/>
                <w:vertAlign w:val="subscript"/>
              </w:rPr>
              <w:t>3</w:t>
            </w:r>
            <w:r>
              <w:rPr>
                <w:rFonts w:cs="Times New Roman"/>
                <w:szCs w:val="24"/>
              </w:rPr>
              <w:t xml:space="preserve"> = 225 </w:t>
            </w:r>
            <w:r w:rsidRPr="00CF5DDA">
              <w:rPr>
                <w:rFonts w:cs="Times New Roman"/>
                <w:szCs w:val="24"/>
              </w:rPr>
              <w:t>cc/</w:t>
            </w:r>
            <w:r w:rsidRPr="00837B93">
              <w:rPr>
                <w:rFonts w:cs="Times New Roman"/>
                <w:szCs w:val="24"/>
                <w:vertAlign w:val="subscript"/>
              </w:rPr>
              <w:t>L</w:t>
            </w:r>
            <w:r>
              <w:rPr>
                <w:rFonts w:cs="Times New Roman"/>
                <w:szCs w:val="24"/>
              </w:rPr>
              <w:t>air</w:t>
            </w:r>
          </w:p>
        </w:tc>
        <w:tc>
          <w:tcPr>
            <w:tcW w:w="2469" w:type="dxa"/>
            <w:tcBorders>
              <w:bottom w:val="single" w:sz="4" w:space="0" w:color="auto"/>
            </w:tcBorders>
          </w:tcPr>
          <w:p w:rsidR="005428C0" w:rsidRPr="00CF5DDA" w:rsidRDefault="005428C0" w:rsidP="00C87CC2">
            <w:pPr>
              <w:jc w:val="center"/>
              <w:rPr>
                <w:rFonts w:cs="Times New Roman"/>
                <w:szCs w:val="24"/>
              </w:rPr>
            </w:pPr>
            <w:r w:rsidRPr="00CF5DDA">
              <w:rPr>
                <w:rFonts w:cs="Times New Roman"/>
                <w:szCs w:val="24"/>
              </w:rPr>
              <w:t>3.60</w:t>
            </w:r>
            <w:r w:rsidRPr="00AA7A38">
              <w:rPr>
                <w:rFonts w:cs="Times New Roman"/>
                <w:szCs w:val="24"/>
                <w:vertAlign w:val="superscript"/>
              </w:rPr>
              <w:t>b</w:t>
            </w:r>
          </w:p>
        </w:tc>
        <w:tc>
          <w:tcPr>
            <w:tcW w:w="2469" w:type="dxa"/>
            <w:tcBorders>
              <w:bottom w:val="single" w:sz="4" w:space="0" w:color="auto"/>
            </w:tcBorders>
          </w:tcPr>
          <w:p w:rsidR="005428C0" w:rsidRPr="00CF5DDA" w:rsidRDefault="005428C0" w:rsidP="00C87CC2">
            <w:pPr>
              <w:jc w:val="center"/>
              <w:rPr>
                <w:rFonts w:cs="Times New Roman"/>
                <w:szCs w:val="24"/>
              </w:rPr>
            </w:pPr>
            <w:r w:rsidRPr="00CF5DDA">
              <w:rPr>
                <w:rFonts w:cs="Times New Roman"/>
                <w:szCs w:val="24"/>
              </w:rPr>
              <w:t>9.23</w:t>
            </w:r>
          </w:p>
        </w:tc>
      </w:tr>
      <w:tr w:rsidR="005428C0" w:rsidRPr="00CF5DDA" w:rsidTr="00FC7EF1">
        <w:trPr>
          <w:trHeight w:val="70"/>
        </w:trPr>
        <w:tc>
          <w:tcPr>
            <w:tcW w:w="3373" w:type="dxa"/>
            <w:tcBorders>
              <w:top w:val="single" w:sz="4" w:space="0" w:color="auto"/>
              <w:bottom w:val="single" w:sz="4" w:space="0" w:color="auto"/>
            </w:tcBorders>
          </w:tcPr>
          <w:p w:rsidR="005428C0" w:rsidRPr="00CF5DDA" w:rsidRDefault="005428C0" w:rsidP="00C87CC2">
            <w:pPr>
              <w:jc w:val="left"/>
              <w:rPr>
                <w:rFonts w:cs="Times New Roman"/>
                <w:b/>
                <w:szCs w:val="24"/>
              </w:rPr>
            </w:pPr>
            <w:r w:rsidRPr="00CF5DDA">
              <w:rPr>
                <w:rFonts w:cs="Times New Roman"/>
                <w:b/>
                <w:szCs w:val="24"/>
              </w:rPr>
              <w:t>BNT</w:t>
            </w:r>
            <w:r>
              <w:rPr>
                <w:rFonts w:cs="Times New Roman"/>
                <w:b/>
                <w:szCs w:val="24"/>
              </w:rPr>
              <w:t xml:space="preserve">   0.05</w:t>
            </w:r>
          </w:p>
        </w:tc>
        <w:tc>
          <w:tcPr>
            <w:tcW w:w="2469" w:type="dxa"/>
            <w:tcBorders>
              <w:top w:val="single" w:sz="4" w:space="0" w:color="auto"/>
              <w:bottom w:val="single" w:sz="4" w:space="0" w:color="auto"/>
            </w:tcBorders>
          </w:tcPr>
          <w:p w:rsidR="005428C0" w:rsidRPr="00CF5DDA" w:rsidRDefault="005428C0" w:rsidP="00C87CC2">
            <w:pPr>
              <w:jc w:val="center"/>
              <w:rPr>
                <w:rFonts w:cs="Times New Roman"/>
                <w:b/>
                <w:szCs w:val="24"/>
              </w:rPr>
            </w:pPr>
            <w:r w:rsidRPr="00CF5DDA">
              <w:rPr>
                <w:rFonts w:cs="Times New Roman"/>
                <w:b/>
                <w:szCs w:val="24"/>
              </w:rPr>
              <w:t>0.41</w:t>
            </w:r>
          </w:p>
        </w:tc>
        <w:tc>
          <w:tcPr>
            <w:tcW w:w="2469" w:type="dxa"/>
            <w:tcBorders>
              <w:top w:val="single" w:sz="4" w:space="0" w:color="auto"/>
              <w:bottom w:val="single" w:sz="4" w:space="0" w:color="auto"/>
            </w:tcBorders>
          </w:tcPr>
          <w:p w:rsidR="005428C0" w:rsidRPr="00CF5DDA" w:rsidRDefault="005428C0" w:rsidP="00C87CC2">
            <w:pPr>
              <w:jc w:val="center"/>
              <w:rPr>
                <w:rFonts w:cs="Times New Roman"/>
                <w:b/>
                <w:szCs w:val="24"/>
              </w:rPr>
            </w:pPr>
            <w:r w:rsidRPr="00CF5DDA">
              <w:rPr>
                <w:rFonts w:cs="Times New Roman"/>
                <w:b/>
                <w:szCs w:val="24"/>
              </w:rPr>
              <w:t>-</w:t>
            </w:r>
          </w:p>
        </w:tc>
      </w:tr>
    </w:tbl>
    <w:p w:rsidR="005428C0" w:rsidRDefault="005428C0" w:rsidP="00A832A6">
      <w:pPr>
        <w:spacing w:line="240" w:lineRule="auto"/>
        <w:ind w:left="1276" w:hanging="1276"/>
        <w:jc w:val="left"/>
        <w:rPr>
          <w:rFonts w:eastAsiaTheme="minorEastAsia" w:cs="Times New Roman"/>
          <w:sz w:val="20"/>
          <w:szCs w:val="20"/>
        </w:rPr>
      </w:pPr>
      <w:proofErr w:type="gramStart"/>
      <w:r w:rsidRPr="00E42C98">
        <w:rPr>
          <w:rFonts w:cs="Times New Roman"/>
          <w:sz w:val="20"/>
          <w:szCs w:val="20"/>
        </w:rPr>
        <w:t>Keterangan :</w:t>
      </w:r>
      <w:proofErr w:type="gramEnd"/>
      <w:r w:rsidRPr="00E42C98">
        <w:rPr>
          <w:rFonts w:cs="Times New Roman"/>
          <w:sz w:val="20"/>
          <w:szCs w:val="20"/>
        </w:rPr>
        <w:t xml:space="preserve"> Angka yang diikuti oleh huruf yang sama pada lajur yang sama tidak berbeda pada taraf  P </w:t>
      </w:r>
      <m:oMath>
        <m:r>
          <w:rPr>
            <w:rFonts w:ascii="Cambria Math" w:cs="Times New Roman"/>
            <w:sz w:val="20"/>
            <w:szCs w:val="20"/>
          </w:rPr>
          <m:t>≤</m:t>
        </m:r>
        <m:r>
          <w:rPr>
            <w:rFonts w:ascii="Cambria Math" w:cs="Times New Roman"/>
            <w:sz w:val="20"/>
            <w:szCs w:val="20"/>
          </w:rPr>
          <m:t xml:space="preserve"> </m:t>
        </m:r>
      </m:oMath>
      <w:r w:rsidRPr="00E42C98">
        <w:rPr>
          <w:rFonts w:eastAsiaTheme="minorEastAsia" w:cs="Times New Roman"/>
          <w:sz w:val="20"/>
          <w:szCs w:val="20"/>
        </w:rPr>
        <w:t>0,05 (UJI BNT)</w:t>
      </w:r>
    </w:p>
    <w:p w:rsidR="00A832A6" w:rsidRPr="00A832A6" w:rsidRDefault="00A832A6" w:rsidP="00A832A6">
      <w:pPr>
        <w:spacing w:line="240" w:lineRule="auto"/>
        <w:ind w:left="1276" w:hanging="1276"/>
        <w:jc w:val="left"/>
        <w:rPr>
          <w:rFonts w:eastAsiaTheme="minorEastAsia" w:cs="Times New Roman"/>
          <w:sz w:val="20"/>
          <w:szCs w:val="20"/>
        </w:rPr>
      </w:pPr>
    </w:p>
    <w:p w:rsidR="008E4134" w:rsidRPr="008E4134" w:rsidRDefault="008E4134" w:rsidP="00C87CC2">
      <w:pPr>
        <w:spacing w:line="240" w:lineRule="auto"/>
        <w:ind w:firstLine="720"/>
        <w:rPr>
          <w:rFonts w:cs="Times New Roman"/>
          <w:sz w:val="14"/>
          <w:szCs w:val="14"/>
        </w:rPr>
        <w:sectPr w:rsidR="008E4134" w:rsidRPr="008E4134" w:rsidSect="008E4134">
          <w:type w:val="continuous"/>
          <w:pgSz w:w="12191" w:h="16840" w:code="9"/>
          <w:pgMar w:top="2268" w:right="1701" w:bottom="1701" w:left="2268" w:header="720" w:footer="720" w:gutter="0"/>
          <w:cols w:space="720"/>
          <w:docGrid w:linePitch="360"/>
        </w:sectPr>
      </w:pPr>
    </w:p>
    <w:p w:rsidR="00B51C89" w:rsidRDefault="00B51C89" w:rsidP="00C87CC2">
      <w:pPr>
        <w:spacing w:line="240" w:lineRule="auto"/>
        <w:ind w:firstLine="720"/>
        <w:rPr>
          <w:rFonts w:cs="Times New Roman"/>
          <w:szCs w:val="24"/>
        </w:rPr>
      </w:pPr>
      <w:r>
        <w:rPr>
          <w:rFonts w:cs="Times New Roman"/>
          <w:szCs w:val="24"/>
        </w:rPr>
        <w:lastRenderedPageBreak/>
        <w:t>Tabel 4</w:t>
      </w:r>
      <w:r w:rsidRPr="00CF5DDA">
        <w:rPr>
          <w:rFonts w:cs="Times New Roman"/>
          <w:szCs w:val="24"/>
        </w:rPr>
        <w:t xml:space="preserve"> diatas menunjukkan bahwa panjang tunas umur 30 hari setelah tanam yang paling panjang dijumpai pada perlakuan 150 cc/ L air (K</w:t>
      </w:r>
      <w:r w:rsidRPr="00FA6F58">
        <w:rPr>
          <w:rFonts w:cs="Times New Roman"/>
          <w:szCs w:val="24"/>
          <w:vertAlign w:val="subscript"/>
        </w:rPr>
        <w:t>2</w:t>
      </w:r>
      <w:r w:rsidRPr="00CF5DDA">
        <w:rPr>
          <w:rFonts w:cs="Times New Roman"/>
          <w:szCs w:val="24"/>
        </w:rPr>
        <w:t xml:space="preserve">) dan yang paling rendah dijumpai pada perlakuan </w:t>
      </w:r>
      <w:r>
        <w:rPr>
          <w:rFonts w:cs="Times New Roman"/>
          <w:szCs w:val="24"/>
        </w:rPr>
        <w:t xml:space="preserve">75 </w:t>
      </w:r>
      <w:r w:rsidRPr="00CF5DDA">
        <w:rPr>
          <w:rFonts w:cs="Times New Roman"/>
          <w:szCs w:val="24"/>
        </w:rPr>
        <w:t>cc/ L air (K</w:t>
      </w:r>
      <w:r w:rsidRPr="00FA6F58">
        <w:rPr>
          <w:rFonts w:cs="Times New Roman"/>
          <w:szCs w:val="24"/>
          <w:vertAlign w:val="subscript"/>
        </w:rPr>
        <w:t>1</w:t>
      </w:r>
      <w:r w:rsidRPr="00CF5DDA">
        <w:rPr>
          <w:rFonts w:cs="Times New Roman"/>
          <w:szCs w:val="24"/>
        </w:rPr>
        <w:t xml:space="preserve">) yang berbeda nyata dengan panjang tunas pada perlakuan lain. </w:t>
      </w:r>
      <w:proofErr w:type="gramStart"/>
      <w:r w:rsidRPr="00B51C89">
        <w:rPr>
          <w:rFonts w:cs="Times New Roman"/>
          <w:szCs w:val="24"/>
        </w:rPr>
        <w:t>Hal ini di sebabkan karena dalam konsentrasi pemberian air kelapa adanya hormon auksin dan sitokinin.</w:t>
      </w:r>
      <w:proofErr w:type="gramEnd"/>
      <w:r w:rsidRPr="00B51C89">
        <w:rPr>
          <w:rFonts w:cs="Times New Roman"/>
          <w:szCs w:val="24"/>
        </w:rPr>
        <w:t xml:space="preserve"> </w:t>
      </w:r>
      <w:proofErr w:type="gramStart"/>
      <w:r w:rsidRPr="00B51C89">
        <w:rPr>
          <w:rFonts w:cs="Times New Roman"/>
          <w:szCs w:val="24"/>
        </w:rPr>
        <w:t>Hormon sitokinin merangsang pembelahan sel melalui peningkatan laju sintesis protein (Harjadi, 2009).</w:t>
      </w:r>
      <w:proofErr w:type="gramEnd"/>
    </w:p>
    <w:p w:rsidR="00E76C59" w:rsidRPr="00E76C59" w:rsidRDefault="00E76C59" w:rsidP="00E76C59">
      <w:pPr>
        <w:spacing w:line="240" w:lineRule="auto"/>
        <w:ind w:firstLine="720"/>
        <w:rPr>
          <w:rFonts w:cs="Times New Roman"/>
          <w:szCs w:val="24"/>
        </w:rPr>
      </w:pPr>
      <w:proofErr w:type="gramStart"/>
      <w:r w:rsidRPr="00E76C59">
        <w:rPr>
          <w:rFonts w:cs="Times New Roman"/>
          <w:szCs w:val="24"/>
        </w:rPr>
        <w:t>Hormon sitokinin merangsang pembelahan sel melalui peningkatan laju sintesis protein (Harjadi, 2009).</w:t>
      </w:r>
      <w:proofErr w:type="gramEnd"/>
      <w:r w:rsidRPr="00E76C59">
        <w:rPr>
          <w:rFonts w:cs="Times New Roman"/>
          <w:szCs w:val="24"/>
        </w:rPr>
        <w:t xml:space="preserve"> Diantara protein ini dapat berperan sebagai enzim yang dibutuhkan untuk terjadinya mitosis, sedangkan auksin </w:t>
      </w:r>
      <w:proofErr w:type="gramStart"/>
      <w:r w:rsidRPr="00E76C59">
        <w:rPr>
          <w:rFonts w:cs="Times New Roman"/>
          <w:szCs w:val="24"/>
        </w:rPr>
        <w:t>akan</w:t>
      </w:r>
      <w:proofErr w:type="gramEnd"/>
      <w:r w:rsidRPr="00E76C59">
        <w:rPr>
          <w:rFonts w:cs="Times New Roman"/>
          <w:szCs w:val="24"/>
        </w:rPr>
        <w:t xml:space="preserve"> memacu pemanjangan sel-sel yang menyebabkan pemanjangan tunas. </w:t>
      </w:r>
      <w:r w:rsidRPr="00E76C59">
        <w:rPr>
          <w:rFonts w:cs="Times New Roman"/>
          <w:szCs w:val="24"/>
        </w:rPr>
        <w:lastRenderedPageBreak/>
        <w:t xml:space="preserve">Ketersediaan hormon sitokinin dan auksin yang cukup </w:t>
      </w:r>
      <w:proofErr w:type="gramStart"/>
      <w:r w:rsidRPr="00E76C59">
        <w:rPr>
          <w:rFonts w:cs="Times New Roman"/>
          <w:szCs w:val="24"/>
        </w:rPr>
        <w:t>dalam  tanaman</w:t>
      </w:r>
      <w:proofErr w:type="gramEnd"/>
      <w:r w:rsidRPr="00E76C59">
        <w:rPr>
          <w:rFonts w:cs="Times New Roman"/>
          <w:szCs w:val="24"/>
        </w:rPr>
        <w:t xml:space="preserve"> memenuhi kebutuhan tanaman sehingga tidak dibutuhkan lagi tambahan hormon eksogen dalam konsentrasi yang tinggi.</w:t>
      </w:r>
    </w:p>
    <w:p w:rsidR="00E76C59" w:rsidRDefault="00E76C59" w:rsidP="00E76C59">
      <w:pPr>
        <w:spacing w:line="240" w:lineRule="auto"/>
        <w:ind w:firstLine="720"/>
        <w:rPr>
          <w:rFonts w:cs="Times New Roman"/>
          <w:szCs w:val="24"/>
        </w:rPr>
      </w:pPr>
      <w:r w:rsidRPr="00E76C59">
        <w:rPr>
          <w:rFonts w:cs="Times New Roman"/>
          <w:szCs w:val="24"/>
        </w:rPr>
        <w:t xml:space="preserve">Ini didukung oleh hasil penelitian </w:t>
      </w:r>
      <w:proofErr w:type="gramStart"/>
      <w:r w:rsidRPr="00E76C59">
        <w:rPr>
          <w:rFonts w:cs="Times New Roman"/>
          <w:szCs w:val="24"/>
        </w:rPr>
        <w:t>Platos</w:t>
      </w:r>
      <w:proofErr w:type="gramEnd"/>
      <w:r w:rsidRPr="00E76C59">
        <w:rPr>
          <w:rFonts w:cs="Times New Roman"/>
          <w:szCs w:val="24"/>
        </w:rPr>
        <w:t xml:space="preserve"> dalam Suryanto (2009) yang menyatakan bahwa hormon tumbuh dalam air kelapa mampu meningkatkan pertumbuhan tanaman hingga 50-150cc hormon yang diberikan dapat memicu pertumbuhan panjang tunas.</w:t>
      </w:r>
    </w:p>
    <w:p w:rsidR="00433A88" w:rsidRDefault="00433A88" w:rsidP="00E76C59">
      <w:pPr>
        <w:spacing w:line="240" w:lineRule="auto"/>
        <w:ind w:firstLine="720"/>
        <w:rPr>
          <w:rFonts w:cs="Times New Roman"/>
          <w:szCs w:val="24"/>
        </w:rPr>
      </w:pPr>
    </w:p>
    <w:p w:rsidR="00B51C89" w:rsidRPr="00CF5DDA" w:rsidRDefault="00B51C89" w:rsidP="00C87CC2">
      <w:pPr>
        <w:spacing w:line="240" w:lineRule="auto"/>
        <w:rPr>
          <w:rFonts w:cs="Times New Roman"/>
          <w:b/>
          <w:szCs w:val="24"/>
        </w:rPr>
      </w:pPr>
      <w:r w:rsidRPr="00CF5DDA">
        <w:rPr>
          <w:rFonts w:cs="Times New Roman"/>
          <w:b/>
          <w:szCs w:val="24"/>
        </w:rPr>
        <w:t xml:space="preserve">Jumlah Tunas </w:t>
      </w:r>
    </w:p>
    <w:p w:rsidR="00A832A6" w:rsidRPr="00CF5DDA" w:rsidRDefault="00B51C89" w:rsidP="00A832A6">
      <w:pPr>
        <w:spacing w:line="240" w:lineRule="auto"/>
        <w:rPr>
          <w:rFonts w:cs="Times New Roman"/>
          <w:szCs w:val="24"/>
        </w:rPr>
      </w:pPr>
      <w:r w:rsidRPr="00CF5DDA">
        <w:rPr>
          <w:rFonts w:cs="Times New Roman"/>
          <w:b/>
          <w:szCs w:val="24"/>
        </w:rPr>
        <w:tab/>
      </w:r>
      <w:r w:rsidRPr="00CF5DDA">
        <w:rPr>
          <w:rFonts w:cs="Times New Roman"/>
          <w:szCs w:val="24"/>
        </w:rPr>
        <w:t>N</w:t>
      </w:r>
      <w:r>
        <w:rPr>
          <w:rFonts w:cs="Times New Roman"/>
          <w:szCs w:val="24"/>
        </w:rPr>
        <w:t>ilai rata – rata  jumlah tunas stek lada 30 HST dan 60</w:t>
      </w:r>
      <w:r w:rsidRPr="00CF5DDA">
        <w:rPr>
          <w:rFonts w:cs="Times New Roman"/>
          <w:szCs w:val="24"/>
        </w:rPr>
        <w:t xml:space="preserve"> </w:t>
      </w:r>
      <w:r>
        <w:rPr>
          <w:rFonts w:cs="Times New Roman"/>
          <w:szCs w:val="24"/>
        </w:rPr>
        <w:t>HST akibat konsentrasi</w:t>
      </w:r>
      <w:r w:rsidRPr="00CF5DDA">
        <w:rPr>
          <w:rFonts w:cs="Times New Roman"/>
          <w:szCs w:val="24"/>
        </w:rPr>
        <w:t xml:space="preserve"> air kelapa setelah di uji </w:t>
      </w:r>
      <w:r>
        <w:rPr>
          <w:rFonts w:cs="Times New Roman"/>
          <w:szCs w:val="24"/>
        </w:rPr>
        <w:t>BNT 0,05 di sajikan pada tabel 5</w:t>
      </w:r>
      <w:r w:rsidRPr="00CF5DDA">
        <w:rPr>
          <w:rFonts w:cs="Times New Roman"/>
          <w:szCs w:val="24"/>
        </w:rPr>
        <w:t xml:space="preserve">  berikut</w:t>
      </w:r>
      <w:r>
        <w:rPr>
          <w:rFonts w:cs="Times New Roman"/>
          <w:szCs w:val="24"/>
        </w:rPr>
        <w:t>:</w:t>
      </w:r>
    </w:p>
    <w:p w:rsidR="008E4134" w:rsidRDefault="008E4134" w:rsidP="00A832A6">
      <w:pPr>
        <w:spacing w:line="240" w:lineRule="auto"/>
        <w:ind w:left="1134" w:hanging="1134"/>
        <w:rPr>
          <w:rFonts w:cs="Times New Roman"/>
          <w:szCs w:val="24"/>
        </w:rPr>
        <w:sectPr w:rsidR="008E4134" w:rsidSect="008E4134">
          <w:type w:val="continuous"/>
          <w:pgSz w:w="12191" w:h="16840" w:code="9"/>
          <w:pgMar w:top="2268" w:right="1701" w:bottom="1701" w:left="2268" w:header="720" w:footer="720" w:gutter="0"/>
          <w:cols w:num="2" w:space="567"/>
          <w:docGrid w:linePitch="360"/>
        </w:sectPr>
      </w:pPr>
    </w:p>
    <w:p w:rsidR="00B51C89" w:rsidRPr="00CF5DDA" w:rsidRDefault="00B51C89" w:rsidP="00A832A6">
      <w:pPr>
        <w:spacing w:line="240" w:lineRule="auto"/>
        <w:ind w:left="1134" w:hanging="1134"/>
        <w:rPr>
          <w:rFonts w:cs="Times New Roman"/>
          <w:szCs w:val="24"/>
        </w:rPr>
      </w:pPr>
      <w:proofErr w:type="gramStart"/>
      <w:r>
        <w:rPr>
          <w:rFonts w:cs="Times New Roman"/>
          <w:szCs w:val="24"/>
        </w:rPr>
        <w:lastRenderedPageBreak/>
        <w:t>Tabel 5</w:t>
      </w:r>
      <w:r w:rsidRPr="00CF5DDA">
        <w:rPr>
          <w:rFonts w:cs="Times New Roman"/>
          <w:szCs w:val="24"/>
        </w:rPr>
        <w:t>.</w:t>
      </w:r>
      <w:proofErr w:type="gramEnd"/>
      <w:r w:rsidRPr="00CF5DDA">
        <w:rPr>
          <w:rFonts w:cs="Times New Roman"/>
          <w:szCs w:val="24"/>
        </w:rPr>
        <w:t xml:space="preserve"> </w:t>
      </w:r>
      <w:proofErr w:type="gramStart"/>
      <w:r w:rsidRPr="00CF5DDA">
        <w:rPr>
          <w:rFonts w:cs="Times New Roman"/>
          <w:szCs w:val="24"/>
        </w:rPr>
        <w:t>Rata – rata Jumlah Tunas Um</w:t>
      </w:r>
      <w:r>
        <w:rPr>
          <w:rFonts w:cs="Times New Roman"/>
          <w:szCs w:val="24"/>
        </w:rPr>
        <w:t>ur 30 HST dan 60 HST Akibat Konsentrasi</w:t>
      </w:r>
      <w:r w:rsidRPr="00CF5DDA">
        <w:rPr>
          <w:rFonts w:cs="Times New Roman"/>
          <w:szCs w:val="24"/>
        </w:rPr>
        <w:t xml:space="preserve"> Air Kelapa.</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2469"/>
        <w:gridCol w:w="2469"/>
      </w:tblGrid>
      <w:tr w:rsidR="00B51C89" w:rsidRPr="00CF5DDA" w:rsidTr="00FC7EF1">
        <w:trPr>
          <w:trHeight w:val="618"/>
        </w:trPr>
        <w:tc>
          <w:tcPr>
            <w:tcW w:w="3373" w:type="dxa"/>
            <w:tcBorders>
              <w:top w:val="single" w:sz="4" w:space="0" w:color="auto"/>
            </w:tcBorders>
            <w:shd w:val="clear" w:color="auto" w:fill="auto"/>
            <w:vAlign w:val="center"/>
          </w:tcPr>
          <w:p w:rsidR="00B51C89" w:rsidRPr="00CF5DDA" w:rsidRDefault="00B51C89" w:rsidP="00C87CC2">
            <w:pPr>
              <w:jc w:val="center"/>
              <w:rPr>
                <w:rFonts w:cs="Times New Roman"/>
                <w:szCs w:val="24"/>
              </w:rPr>
            </w:pPr>
            <w:r>
              <w:rPr>
                <w:rFonts w:cs="Times New Roman"/>
                <w:szCs w:val="24"/>
              </w:rPr>
              <w:t xml:space="preserve">Perlakuan Konsentrasi </w:t>
            </w:r>
            <w:r w:rsidRPr="00CF5DDA">
              <w:rPr>
                <w:rFonts w:cs="Times New Roman"/>
                <w:szCs w:val="24"/>
              </w:rPr>
              <w:t xml:space="preserve"> Air Kelapa</w:t>
            </w:r>
          </w:p>
        </w:tc>
        <w:tc>
          <w:tcPr>
            <w:tcW w:w="4938" w:type="dxa"/>
            <w:gridSpan w:val="2"/>
            <w:tcBorders>
              <w:top w:val="single" w:sz="4" w:space="0" w:color="auto"/>
            </w:tcBorders>
            <w:vAlign w:val="center"/>
          </w:tcPr>
          <w:p w:rsidR="00B51C89" w:rsidRPr="00CF5DDA" w:rsidRDefault="00B51C89" w:rsidP="00C87CC2">
            <w:pPr>
              <w:jc w:val="center"/>
              <w:rPr>
                <w:rFonts w:cs="Times New Roman"/>
                <w:szCs w:val="24"/>
              </w:rPr>
            </w:pPr>
            <w:r w:rsidRPr="00CF5DDA">
              <w:rPr>
                <w:rFonts w:cs="Times New Roman"/>
                <w:szCs w:val="24"/>
              </w:rPr>
              <w:t>Jumlah Tunas</w:t>
            </w:r>
          </w:p>
        </w:tc>
      </w:tr>
      <w:tr w:rsidR="00B51C89" w:rsidRPr="00CF5DDA" w:rsidTr="00FC7EF1">
        <w:trPr>
          <w:trHeight w:val="336"/>
        </w:trPr>
        <w:tc>
          <w:tcPr>
            <w:tcW w:w="3373" w:type="dxa"/>
            <w:tcBorders>
              <w:bottom w:val="single" w:sz="4" w:space="0" w:color="auto"/>
            </w:tcBorders>
          </w:tcPr>
          <w:p w:rsidR="00B51C89" w:rsidRPr="00CF5DDA" w:rsidRDefault="00B51C89" w:rsidP="00C87CC2">
            <w:pPr>
              <w:jc w:val="center"/>
              <w:rPr>
                <w:rFonts w:cs="Times New Roman"/>
                <w:szCs w:val="24"/>
              </w:rPr>
            </w:pPr>
          </w:p>
        </w:tc>
        <w:tc>
          <w:tcPr>
            <w:tcW w:w="2469" w:type="dxa"/>
            <w:tcBorders>
              <w:top w:val="single" w:sz="4" w:space="0" w:color="auto"/>
              <w:bottom w:val="single" w:sz="4" w:space="0" w:color="auto"/>
            </w:tcBorders>
          </w:tcPr>
          <w:p w:rsidR="00B51C89" w:rsidRPr="00CF5DDA" w:rsidRDefault="00B51C89" w:rsidP="00C87CC2">
            <w:pPr>
              <w:jc w:val="center"/>
              <w:rPr>
                <w:rFonts w:cs="Times New Roman"/>
                <w:szCs w:val="24"/>
              </w:rPr>
            </w:pPr>
            <w:r w:rsidRPr="00CF5DDA">
              <w:rPr>
                <w:rFonts w:cs="Times New Roman"/>
                <w:szCs w:val="24"/>
              </w:rPr>
              <w:t>30 HST</w:t>
            </w:r>
          </w:p>
        </w:tc>
        <w:tc>
          <w:tcPr>
            <w:tcW w:w="2469" w:type="dxa"/>
            <w:tcBorders>
              <w:top w:val="single" w:sz="4" w:space="0" w:color="auto"/>
              <w:bottom w:val="single" w:sz="4" w:space="0" w:color="auto"/>
            </w:tcBorders>
          </w:tcPr>
          <w:p w:rsidR="00B51C89" w:rsidRPr="00CF5DDA" w:rsidRDefault="00B51C89" w:rsidP="00C87CC2">
            <w:pPr>
              <w:jc w:val="center"/>
              <w:rPr>
                <w:rFonts w:cs="Times New Roman"/>
                <w:szCs w:val="24"/>
              </w:rPr>
            </w:pPr>
            <w:r w:rsidRPr="00CF5DDA">
              <w:rPr>
                <w:rFonts w:cs="Times New Roman"/>
                <w:szCs w:val="24"/>
              </w:rPr>
              <w:t>60 HST</w:t>
            </w:r>
          </w:p>
        </w:tc>
      </w:tr>
      <w:tr w:rsidR="00B51C89" w:rsidRPr="00CF5DDA" w:rsidTr="00FC7EF1">
        <w:trPr>
          <w:trHeight w:val="285"/>
        </w:trPr>
        <w:tc>
          <w:tcPr>
            <w:tcW w:w="3373" w:type="dxa"/>
            <w:tcBorders>
              <w:top w:val="single" w:sz="4" w:space="0" w:color="auto"/>
            </w:tcBorders>
          </w:tcPr>
          <w:p w:rsidR="00B51C89" w:rsidRPr="00CF5DDA" w:rsidRDefault="00B51C89" w:rsidP="00C87CC2">
            <w:pPr>
              <w:jc w:val="left"/>
              <w:rPr>
                <w:rFonts w:cs="Times New Roman"/>
                <w:szCs w:val="24"/>
              </w:rPr>
            </w:pPr>
            <w:r w:rsidRPr="00CF5DDA">
              <w:rPr>
                <w:rFonts w:cs="Times New Roman"/>
                <w:szCs w:val="24"/>
              </w:rPr>
              <w:t>K</w:t>
            </w:r>
            <w:r w:rsidRPr="007560C8">
              <w:rPr>
                <w:rFonts w:cs="Times New Roman"/>
                <w:szCs w:val="24"/>
                <w:vertAlign w:val="subscript"/>
              </w:rPr>
              <w:t>0</w:t>
            </w:r>
            <w:r w:rsidRPr="00CF5DDA">
              <w:rPr>
                <w:rFonts w:cs="Times New Roman"/>
                <w:szCs w:val="24"/>
              </w:rPr>
              <w:t xml:space="preserve"> = 0</w:t>
            </w:r>
            <w:r>
              <w:rPr>
                <w:rFonts w:cs="Times New Roman"/>
                <w:szCs w:val="24"/>
              </w:rPr>
              <w:t xml:space="preserve"> cc/</w:t>
            </w:r>
            <w:r w:rsidRPr="007560C8">
              <w:rPr>
                <w:rFonts w:cs="Times New Roman"/>
                <w:szCs w:val="24"/>
                <w:vertAlign w:val="subscript"/>
              </w:rPr>
              <w:t>L</w:t>
            </w:r>
            <w:r w:rsidRPr="00CF5DDA">
              <w:rPr>
                <w:rFonts w:cs="Times New Roman"/>
                <w:szCs w:val="24"/>
              </w:rPr>
              <w:t xml:space="preserve"> air</w:t>
            </w:r>
          </w:p>
        </w:tc>
        <w:tc>
          <w:tcPr>
            <w:tcW w:w="2469" w:type="dxa"/>
            <w:tcBorders>
              <w:top w:val="single" w:sz="4" w:space="0" w:color="auto"/>
            </w:tcBorders>
          </w:tcPr>
          <w:p w:rsidR="00B51C89" w:rsidRPr="00CF5DDA" w:rsidRDefault="00B51C89" w:rsidP="00C87CC2">
            <w:pPr>
              <w:jc w:val="center"/>
              <w:rPr>
                <w:rFonts w:cs="Times New Roman"/>
                <w:szCs w:val="24"/>
              </w:rPr>
            </w:pPr>
            <w:r w:rsidRPr="00CF5DDA">
              <w:rPr>
                <w:rFonts w:cs="Times New Roman"/>
                <w:szCs w:val="24"/>
              </w:rPr>
              <w:t>1.39</w:t>
            </w:r>
          </w:p>
        </w:tc>
        <w:tc>
          <w:tcPr>
            <w:tcW w:w="2469" w:type="dxa"/>
            <w:tcBorders>
              <w:top w:val="single" w:sz="4" w:space="0" w:color="auto"/>
            </w:tcBorders>
          </w:tcPr>
          <w:p w:rsidR="00B51C89" w:rsidRPr="00CF5DDA" w:rsidRDefault="00B51C89" w:rsidP="00C87CC2">
            <w:pPr>
              <w:jc w:val="center"/>
              <w:rPr>
                <w:rFonts w:cs="Times New Roman"/>
                <w:szCs w:val="24"/>
              </w:rPr>
            </w:pPr>
            <w:r w:rsidRPr="00CF5DDA">
              <w:rPr>
                <w:rFonts w:cs="Times New Roman"/>
                <w:szCs w:val="24"/>
              </w:rPr>
              <w:t>1.45</w:t>
            </w:r>
          </w:p>
        </w:tc>
      </w:tr>
      <w:tr w:rsidR="00B51C89" w:rsidRPr="00CF5DDA" w:rsidTr="00FC7EF1">
        <w:trPr>
          <w:trHeight w:val="307"/>
        </w:trPr>
        <w:tc>
          <w:tcPr>
            <w:tcW w:w="3373" w:type="dxa"/>
          </w:tcPr>
          <w:p w:rsidR="00B51C89" w:rsidRPr="00CF5DDA" w:rsidRDefault="00B51C89" w:rsidP="00C87CC2">
            <w:pPr>
              <w:jc w:val="left"/>
              <w:rPr>
                <w:rFonts w:cs="Times New Roman"/>
                <w:szCs w:val="24"/>
              </w:rPr>
            </w:pPr>
            <w:r>
              <w:rPr>
                <w:rFonts w:cs="Times New Roman"/>
                <w:szCs w:val="24"/>
              </w:rPr>
              <w:t>K</w:t>
            </w:r>
            <w:r w:rsidRPr="007560C8">
              <w:rPr>
                <w:rFonts w:cs="Times New Roman"/>
                <w:szCs w:val="24"/>
                <w:vertAlign w:val="subscript"/>
              </w:rPr>
              <w:t>1</w:t>
            </w:r>
            <w:r>
              <w:rPr>
                <w:rFonts w:cs="Times New Roman"/>
                <w:szCs w:val="24"/>
              </w:rPr>
              <w:t xml:space="preserve"> = 75 cc/</w:t>
            </w:r>
            <w:r w:rsidRPr="007560C8">
              <w:rPr>
                <w:rFonts w:cs="Times New Roman"/>
                <w:szCs w:val="24"/>
                <w:vertAlign w:val="subscript"/>
              </w:rPr>
              <w:t>L</w:t>
            </w:r>
            <w:r w:rsidRPr="00CF5DDA">
              <w:rPr>
                <w:rFonts w:cs="Times New Roman"/>
                <w:szCs w:val="24"/>
              </w:rPr>
              <w:t xml:space="preserve"> air</w:t>
            </w:r>
          </w:p>
        </w:tc>
        <w:tc>
          <w:tcPr>
            <w:tcW w:w="2469" w:type="dxa"/>
          </w:tcPr>
          <w:p w:rsidR="00B51C89" w:rsidRPr="00CF5DDA" w:rsidRDefault="00B51C89" w:rsidP="00C87CC2">
            <w:pPr>
              <w:jc w:val="center"/>
              <w:rPr>
                <w:rFonts w:cs="Times New Roman"/>
                <w:szCs w:val="24"/>
              </w:rPr>
            </w:pPr>
            <w:r w:rsidRPr="00CF5DDA">
              <w:rPr>
                <w:rFonts w:cs="Times New Roman"/>
                <w:szCs w:val="24"/>
              </w:rPr>
              <w:t>1.32</w:t>
            </w:r>
          </w:p>
        </w:tc>
        <w:tc>
          <w:tcPr>
            <w:tcW w:w="2469" w:type="dxa"/>
          </w:tcPr>
          <w:p w:rsidR="00B51C89" w:rsidRPr="00CF5DDA" w:rsidRDefault="00B51C89" w:rsidP="00C87CC2">
            <w:pPr>
              <w:jc w:val="center"/>
              <w:rPr>
                <w:rFonts w:cs="Times New Roman"/>
                <w:szCs w:val="24"/>
              </w:rPr>
            </w:pPr>
            <w:r w:rsidRPr="00CF5DDA">
              <w:rPr>
                <w:rFonts w:cs="Times New Roman"/>
                <w:szCs w:val="24"/>
              </w:rPr>
              <w:t>1.45</w:t>
            </w:r>
          </w:p>
        </w:tc>
      </w:tr>
      <w:tr w:rsidR="00B51C89" w:rsidRPr="00CF5DDA" w:rsidTr="00FC7EF1">
        <w:trPr>
          <w:trHeight w:val="283"/>
        </w:trPr>
        <w:tc>
          <w:tcPr>
            <w:tcW w:w="3373" w:type="dxa"/>
          </w:tcPr>
          <w:p w:rsidR="00B51C89" w:rsidRPr="00CF5DDA" w:rsidRDefault="00B51C89" w:rsidP="00C87CC2">
            <w:pPr>
              <w:jc w:val="left"/>
              <w:rPr>
                <w:rFonts w:cs="Times New Roman"/>
                <w:szCs w:val="24"/>
              </w:rPr>
            </w:pPr>
            <w:r w:rsidRPr="00CF5DDA">
              <w:rPr>
                <w:rFonts w:cs="Times New Roman"/>
                <w:szCs w:val="24"/>
              </w:rPr>
              <w:t>K</w:t>
            </w:r>
            <w:r w:rsidRPr="007560C8">
              <w:rPr>
                <w:rFonts w:cs="Times New Roman"/>
                <w:szCs w:val="24"/>
                <w:vertAlign w:val="subscript"/>
              </w:rPr>
              <w:t>2</w:t>
            </w:r>
            <w:r w:rsidRPr="00CF5DDA">
              <w:rPr>
                <w:rFonts w:cs="Times New Roman"/>
                <w:szCs w:val="24"/>
              </w:rPr>
              <w:t xml:space="preserve"> = 150</w:t>
            </w:r>
            <w:r>
              <w:rPr>
                <w:rFonts w:cs="Times New Roman"/>
                <w:szCs w:val="24"/>
              </w:rPr>
              <w:t xml:space="preserve"> cc/</w:t>
            </w:r>
            <w:r w:rsidRPr="007560C8">
              <w:rPr>
                <w:rFonts w:cs="Times New Roman"/>
                <w:szCs w:val="24"/>
                <w:vertAlign w:val="subscript"/>
              </w:rPr>
              <w:t>L</w:t>
            </w:r>
            <w:r w:rsidRPr="00CF5DDA">
              <w:rPr>
                <w:rFonts w:cs="Times New Roman"/>
                <w:szCs w:val="24"/>
              </w:rPr>
              <w:t xml:space="preserve"> air</w:t>
            </w:r>
          </w:p>
        </w:tc>
        <w:tc>
          <w:tcPr>
            <w:tcW w:w="2469" w:type="dxa"/>
          </w:tcPr>
          <w:p w:rsidR="00B51C89" w:rsidRPr="00CF5DDA" w:rsidRDefault="00B51C89" w:rsidP="00C87CC2">
            <w:pPr>
              <w:jc w:val="center"/>
              <w:rPr>
                <w:rFonts w:cs="Times New Roman"/>
                <w:szCs w:val="24"/>
              </w:rPr>
            </w:pPr>
            <w:r w:rsidRPr="00CF5DDA">
              <w:rPr>
                <w:rFonts w:cs="Times New Roman"/>
                <w:szCs w:val="24"/>
              </w:rPr>
              <w:t>1.41</w:t>
            </w:r>
          </w:p>
        </w:tc>
        <w:tc>
          <w:tcPr>
            <w:tcW w:w="2469" w:type="dxa"/>
          </w:tcPr>
          <w:p w:rsidR="00B51C89" w:rsidRPr="00CF5DDA" w:rsidRDefault="00B51C89" w:rsidP="00C87CC2">
            <w:pPr>
              <w:jc w:val="center"/>
              <w:rPr>
                <w:rFonts w:cs="Times New Roman"/>
                <w:szCs w:val="24"/>
              </w:rPr>
            </w:pPr>
            <w:r w:rsidRPr="00CF5DDA">
              <w:rPr>
                <w:rFonts w:cs="Times New Roman"/>
                <w:szCs w:val="24"/>
              </w:rPr>
              <w:t>1.45</w:t>
            </w:r>
          </w:p>
        </w:tc>
      </w:tr>
      <w:tr w:rsidR="00B51C89" w:rsidRPr="00CF5DDA" w:rsidTr="00FC7EF1">
        <w:trPr>
          <w:trHeight w:val="217"/>
        </w:trPr>
        <w:tc>
          <w:tcPr>
            <w:tcW w:w="3373" w:type="dxa"/>
            <w:tcBorders>
              <w:bottom w:val="single" w:sz="4" w:space="0" w:color="auto"/>
            </w:tcBorders>
          </w:tcPr>
          <w:p w:rsidR="00B51C89" w:rsidRPr="00CF5DDA" w:rsidRDefault="00B51C89" w:rsidP="00C87CC2">
            <w:pPr>
              <w:jc w:val="left"/>
              <w:rPr>
                <w:rFonts w:cs="Times New Roman"/>
                <w:szCs w:val="24"/>
              </w:rPr>
            </w:pPr>
            <w:r>
              <w:rPr>
                <w:rFonts w:cs="Times New Roman"/>
                <w:szCs w:val="24"/>
              </w:rPr>
              <w:t>K</w:t>
            </w:r>
            <w:r w:rsidRPr="007560C8">
              <w:rPr>
                <w:rFonts w:cs="Times New Roman"/>
                <w:szCs w:val="24"/>
                <w:vertAlign w:val="subscript"/>
              </w:rPr>
              <w:t>3</w:t>
            </w:r>
            <w:r>
              <w:rPr>
                <w:rFonts w:cs="Times New Roman"/>
                <w:szCs w:val="24"/>
              </w:rPr>
              <w:t xml:space="preserve"> = 225 </w:t>
            </w:r>
            <w:r w:rsidRPr="00CF5DDA">
              <w:rPr>
                <w:rFonts w:cs="Times New Roman"/>
                <w:szCs w:val="24"/>
              </w:rPr>
              <w:t>cc/</w:t>
            </w:r>
            <w:r w:rsidRPr="007560C8">
              <w:rPr>
                <w:rFonts w:cs="Times New Roman"/>
                <w:szCs w:val="24"/>
                <w:vertAlign w:val="subscript"/>
              </w:rPr>
              <w:t>L</w:t>
            </w:r>
            <w:r w:rsidRPr="00CF5DDA">
              <w:rPr>
                <w:rFonts w:cs="Times New Roman"/>
                <w:szCs w:val="24"/>
              </w:rPr>
              <w:t xml:space="preserve"> air</w:t>
            </w:r>
          </w:p>
        </w:tc>
        <w:tc>
          <w:tcPr>
            <w:tcW w:w="2469" w:type="dxa"/>
            <w:tcBorders>
              <w:bottom w:val="single" w:sz="4" w:space="0" w:color="auto"/>
            </w:tcBorders>
          </w:tcPr>
          <w:p w:rsidR="00B51C89" w:rsidRPr="00CF5DDA" w:rsidRDefault="00B51C89" w:rsidP="00C87CC2">
            <w:pPr>
              <w:jc w:val="center"/>
              <w:rPr>
                <w:rFonts w:cs="Times New Roman"/>
                <w:szCs w:val="24"/>
              </w:rPr>
            </w:pPr>
            <w:r w:rsidRPr="00CF5DDA">
              <w:rPr>
                <w:rFonts w:cs="Times New Roman"/>
                <w:szCs w:val="24"/>
              </w:rPr>
              <w:t>1.32</w:t>
            </w:r>
          </w:p>
        </w:tc>
        <w:tc>
          <w:tcPr>
            <w:tcW w:w="2469" w:type="dxa"/>
            <w:tcBorders>
              <w:bottom w:val="single" w:sz="4" w:space="0" w:color="auto"/>
            </w:tcBorders>
          </w:tcPr>
          <w:p w:rsidR="00B51C89" w:rsidRPr="00CF5DDA" w:rsidRDefault="00B51C89" w:rsidP="00C87CC2">
            <w:pPr>
              <w:jc w:val="center"/>
              <w:rPr>
                <w:rFonts w:cs="Times New Roman"/>
                <w:szCs w:val="24"/>
              </w:rPr>
            </w:pPr>
            <w:r w:rsidRPr="00CF5DDA">
              <w:rPr>
                <w:rFonts w:cs="Times New Roman"/>
                <w:szCs w:val="24"/>
              </w:rPr>
              <w:t>1.36</w:t>
            </w:r>
          </w:p>
        </w:tc>
      </w:tr>
      <w:tr w:rsidR="00B51C89" w:rsidRPr="00CF5DDA" w:rsidTr="00FC7EF1">
        <w:trPr>
          <w:trHeight w:val="70"/>
        </w:trPr>
        <w:tc>
          <w:tcPr>
            <w:tcW w:w="3373" w:type="dxa"/>
            <w:tcBorders>
              <w:top w:val="single" w:sz="4" w:space="0" w:color="auto"/>
              <w:bottom w:val="single" w:sz="4" w:space="0" w:color="auto"/>
            </w:tcBorders>
          </w:tcPr>
          <w:p w:rsidR="00B51C89" w:rsidRPr="00CF5DDA" w:rsidRDefault="00B51C89" w:rsidP="00C87CC2">
            <w:pPr>
              <w:jc w:val="left"/>
              <w:rPr>
                <w:rFonts w:cs="Times New Roman"/>
                <w:b/>
                <w:szCs w:val="24"/>
              </w:rPr>
            </w:pPr>
            <w:r w:rsidRPr="00CF5DDA">
              <w:rPr>
                <w:rFonts w:cs="Times New Roman"/>
                <w:b/>
                <w:szCs w:val="24"/>
              </w:rPr>
              <w:t>BNT</w:t>
            </w:r>
          </w:p>
        </w:tc>
        <w:tc>
          <w:tcPr>
            <w:tcW w:w="2469" w:type="dxa"/>
            <w:tcBorders>
              <w:top w:val="single" w:sz="4" w:space="0" w:color="auto"/>
              <w:bottom w:val="single" w:sz="4" w:space="0" w:color="auto"/>
            </w:tcBorders>
          </w:tcPr>
          <w:p w:rsidR="00B51C89" w:rsidRPr="00CF5DDA" w:rsidRDefault="00B51C89" w:rsidP="00C87CC2">
            <w:pPr>
              <w:jc w:val="center"/>
              <w:rPr>
                <w:rFonts w:cs="Times New Roman"/>
                <w:b/>
                <w:szCs w:val="24"/>
              </w:rPr>
            </w:pPr>
            <w:r w:rsidRPr="00CF5DDA">
              <w:rPr>
                <w:rFonts w:cs="Times New Roman"/>
                <w:b/>
                <w:szCs w:val="24"/>
              </w:rPr>
              <w:t>-</w:t>
            </w:r>
          </w:p>
        </w:tc>
        <w:tc>
          <w:tcPr>
            <w:tcW w:w="2469" w:type="dxa"/>
            <w:tcBorders>
              <w:top w:val="single" w:sz="4" w:space="0" w:color="auto"/>
              <w:bottom w:val="single" w:sz="4" w:space="0" w:color="auto"/>
            </w:tcBorders>
          </w:tcPr>
          <w:p w:rsidR="00B51C89" w:rsidRPr="00CF5DDA" w:rsidRDefault="00B51C89" w:rsidP="00C87CC2">
            <w:pPr>
              <w:jc w:val="center"/>
              <w:rPr>
                <w:rFonts w:cs="Times New Roman"/>
                <w:b/>
                <w:szCs w:val="24"/>
              </w:rPr>
            </w:pPr>
            <w:r w:rsidRPr="00CF5DDA">
              <w:rPr>
                <w:rFonts w:cs="Times New Roman"/>
                <w:b/>
                <w:szCs w:val="24"/>
              </w:rPr>
              <w:t>-</w:t>
            </w:r>
          </w:p>
        </w:tc>
      </w:tr>
    </w:tbl>
    <w:p w:rsidR="008E4134" w:rsidRDefault="008E4134" w:rsidP="00C87CC2">
      <w:pPr>
        <w:spacing w:line="240" w:lineRule="auto"/>
        <w:ind w:firstLine="720"/>
        <w:rPr>
          <w:rFonts w:cs="Times New Roman"/>
          <w:szCs w:val="24"/>
        </w:rPr>
        <w:sectPr w:rsidR="008E4134" w:rsidSect="008E4134">
          <w:type w:val="continuous"/>
          <w:pgSz w:w="12191" w:h="16840" w:code="9"/>
          <w:pgMar w:top="2268" w:right="1701" w:bottom="1701" w:left="2268" w:header="720" w:footer="720" w:gutter="0"/>
          <w:cols w:space="720"/>
          <w:docGrid w:linePitch="360"/>
        </w:sectPr>
      </w:pPr>
    </w:p>
    <w:p w:rsidR="00FE4708" w:rsidRDefault="00B51C89" w:rsidP="00C87CC2">
      <w:pPr>
        <w:spacing w:line="240" w:lineRule="auto"/>
        <w:ind w:firstLine="720"/>
        <w:rPr>
          <w:rFonts w:cs="Times New Roman"/>
          <w:szCs w:val="24"/>
        </w:rPr>
      </w:pPr>
      <w:r>
        <w:rPr>
          <w:rFonts w:cs="Times New Roman"/>
          <w:szCs w:val="24"/>
        </w:rPr>
        <w:lastRenderedPageBreak/>
        <w:t>Tabel 5</w:t>
      </w:r>
      <w:r w:rsidRPr="00CF5DDA">
        <w:rPr>
          <w:rFonts w:cs="Times New Roman"/>
          <w:szCs w:val="24"/>
        </w:rPr>
        <w:t xml:space="preserve"> </w:t>
      </w:r>
      <w:r>
        <w:rPr>
          <w:rFonts w:cs="Times New Roman"/>
          <w:szCs w:val="24"/>
        </w:rPr>
        <w:t xml:space="preserve">memperlihatkan bahwa </w:t>
      </w:r>
      <w:proofErr w:type="gramStart"/>
      <w:r>
        <w:rPr>
          <w:rFonts w:cs="Times New Roman"/>
          <w:szCs w:val="24"/>
        </w:rPr>
        <w:t xml:space="preserve">konsentrasi </w:t>
      </w:r>
      <w:r w:rsidRPr="00CF5DDA">
        <w:rPr>
          <w:rFonts w:cs="Times New Roman"/>
          <w:szCs w:val="24"/>
        </w:rPr>
        <w:t xml:space="preserve"> air</w:t>
      </w:r>
      <w:proofErr w:type="gramEnd"/>
      <w:r w:rsidRPr="00CF5DDA">
        <w:rPr>
          <w:rFonts w:cs="Times New Roman"/>
          <w:szCs w:val="24"/>
        </w:rPr>
        <w:t xml:space="preserve"> kelapa tidak berpengaruh nyata terhadap jumlah tunas bibit tanaman lada. Hal ini diduga karena konsentrasi yang diberikan masih belum mampu meningkatkan hormon yang ada didalam air kelapa, </w:t>
      </w:r>
      <w:proofErr w:type="gramStart"/>
      <w:r w:rsidRPr="00CF5DDA">
        <w:rPr>
          <w:rFonts w:cs="Times New Roman"/>
          <w:szCs w:val="24"/>
        </w:rPr>
        <w:t>karena  menurut</w:t>
      </w:r>
      <w:proofErr w:type="gramEnd"/>
      <w:r w:rsidRPr="00CF5DDA">
        <w:rPr>
          <w:rFonts w:cs="Times New Roman"/>
          <w:szCs w:val="24"/>
        </w:rPr>
        <w:t xml:space="preserve"> (Dewi, 2008), peningkatan konsentrasi </w:t>
      </w:r>
      <w:r w:rsidRPr="00CF5DDA">
        <w:rPr>
          <w:rFonts w:cs="Times New Roman"/>
          <w:szCs w:val="24"/>
        </w:rPr>
        <w:lastRenderedPageBreak/>
        <w:t>sitokinin ini akan menyebabkan sistem tunas membentuk cabang dalam jumlah yang lebih banyak.</w:t>
      </w:r>
    </w:p>
    <w:p w:rsidR="00FE4708" w:rsidRPr="00433A88" w:rsidRDefault="00B51C89" w:rsidP="00433A88">
      <w:pPr>
        <w:spacing w:line="240" w:lineRule="auto"/>
        <w:rPr>
          <w:rFonts w:cs="Times New Roman"/>
          <w:szCs w:val="24"/>
        </w:rPr>
      </w:pPr>
      <w:r w:rsidRPr="00CF5DDA">
        <w:rPr>
          <w:rFonts w:cs="Times New Roman"/>
          <w:b/>
          <w:szCs w:val="24"/>
        </w:rPr>
        <w:t>Jumlah Daun</w:t>
      </w:r>
      <w:r>
        <w:rPr>
          <w:rFonts w:cs="Times New Roman"/>
          <w:b/>
          <w:szCs w:val="24"/>
        </w:rPr>
        <w:t xml:space="preserve"> (Helai)</w:t>
      </w:r>
    </w:p>
    <w:p w:rsidR="00FE4708" w:rsidRDefault="00B51C89" w:rsidP="00C87CC2">
      <w:pPr>
        <w:spacing w:line="240" w:lineRule="auto"/>
        <w:rPr>
          <w:rFonts w:cs="Times New Roman"/>
          <w:szCs w:val="24"/>
        </w:rPr>
      </w:pPr>
      <w:r w:rsidRPr="00CF5DDA">
        <w:rPr>
          <w:rFonts w:cs="Times New Roman"/>
          <w:b/>
          <w:szCs w:val="24"/>
        </w:rPr>
        <w:tab/>
      </w:r>
      <w:r w:rsidRPr="00CF5DDA">
        <w:rPr>
          <w:rFonts w:cs="Times New Roman"/>
          <w:szCs w:val="24"/>
        </w:rPr>
        <w:t xml:space="preserve">Nilai rata – </w:t>
      </w:r>
      <w:proofErr w:type="gramStart"/>
      <w:r w:rsidRPr="00CF5DDA">
        <w:rPr>
          <w:rFonts w:cs="Times New Roman"/>
          <w:szCs w:val="24"/>
        </w:rPr>
        <w:t>rata  jumlah</w:t>
      </w:r>
      <w:proofErr w:type="gramEnd"/>
      <w:r w:rsidRPr="00CF5DDA">
        <w:rPr>
          <w:rFonts w:cs="Times New Roman"/>
          <w:szCs w:val="24"/>
        </w:rPr>
        <w:t xml:space="preserve"> daun tanaman lada 60 hari setelah tanam akibat pengaruh konsentrasi pemberian air kelapa tanaman setelah di uji B</w:t>
      </w:r>
      <w:r>
        <w:rPr>
          <w:rFonts w:cs="Times New Roman"/>
          <w:szCs w:val="24"/>
        </w:rPr>
        <w:t>NT 0,05 di sajikan pada tabel 6</w:t>
      </w:r>
      <w:r w:rsidRPr="00CF5DDA">
        <w:rPr>
          <w:rFonts w:cs="Times New Roman"/>
          <w:szCs w:val="24"/>
        </w:rPr>
        <w:t xml:space="preserve">  berikut.</w:t>
      </w:r>
    </w:p>
    <w:p w:rsidR="008E4134" w:rsidRDefault="008E4134" w:rsidP="00FE4708">
      <w:pPr>
        <w:spacing w:line="240" w:lineRule="auto"/>
        <w:ind w:left="993" w:hanging="993"/>
        <w:rPr>
          <w:rFonts w:cs="Times New Roman"/>
          <w:szCs w:val="24"/>
        </w:rPr>
        <w:sectPr w:rsidR="008E4134" w:rsidSect="008E4134">
          <w:type w:val="continuous"/>
          <w:pgSz w:w="12191" w:h="16840" w:code="9"/>
          <w:pgMar w:top="2268" w:right="1701" w:bottom="1701" w:left="2268" w:header="720" w:footer="720" w:gutter="0"/>
          <w:cols w:num="2" w:space="567"/>
          <w:docGrid w:linePitch="360"/>
        </w:sectPr>
      </w:pPr>
    </w:p>
    <w:p w:rsidR="00B51C89" w:rsidRPr="00CF5DDA" w:rsidRDefault="00B51C89" w:rsidP="00FE4708">
      <w:pPr>
        <w:spacing w:line="240" w:lineRule="auto"/>
        <w:ind w:left="993" w:hanging="993"/>
        <w:rPr>
          <w:rFonts w:cs="Times New Roman"/>
          <w:szCs w:val="24"/>
        </w:rPr>
      </w:pPr>
      <w:r w:rsidRPr="00CF5DDA">
        <w:rPr>
          <w:rFonts w:cs="Times New Roman"/>
          <w:szCs w:val="24"/>
        </w:rPr>
        <w:lastRenderedPageBreak/>
        <w:t>Tabel</w:t>
      </w:r>
      <w:r>
        <w:rPr>
          <w:rFonts w:cs="Times New Roman"/>
          <w:szCs w:val="24"/>
        </w:rPr>
        <w:t xml:space="preserve"> </w:t>
      </w:r>
      <w:proofErr w:type="gramStart"/>
      <w:r>
        <w:rPr>
          <w:rFonts w:cs="Times New Roman"/>
          <w:szCs w:val="24"/>
        </w:rPr>
        <w:t>6</w:t>
      </w:r>
      <w:r w:rsidRPr="00CF5DDA">
        <w:rPr>
          <w:rFonts w:cs="Times New Roman"/>
          <w:szCs w:val="24"/>
        </w:rPr>
        <w:t xml:space="preserve"> .</w:t>
      </w:r>
      <w:proofErr w:type="gramEnd"/>
      <w:r w:rsidRPr="00CF5DDA">
        <w:rPr>
          <w:rFonts w:cs="Times New Roman"/>
          <w:szCs w:val="24"/>
        </w:rPr>
        <w:t xml:space="preserve"> Rata</w:t>
      </w:r>
      <w:r>
        <w:rPr>
          <w:rFonts w:cs="Times New Roman"/>
          <w:szCs w:val="24"/>
        </w:rPr>
        <w:t xml:space="preserve"> – rata Jumlah Daun Umur 30 HST dan 60 HST </w:t>
      </w:r>
      <w:proofErr w:type="gramStart"/>
      <w:r>
        <w:rPr>
          <w:rFonts w:cs="Times New Roman"/>
          <w:szCs w:val="24"/>
        </w:rPr>
        <w:t>Akibat  Konsentrasi</w:t>
      </w:r>
      <w:proofErr w:type="gramEnd"/>
      <w:r>
        <w:rPr>
          <w:rFonts w:cs="Times New Roman"/>
          <w:szCs w:val="24"/>
        </w:rPr>
        <w:t xml:space="preserve"> </w:t>
      </w:r>
      <w:r w:rsidRPr="00CF5DDA">
        <w:rPr>
          <w:rFonts w:cs="Times New Roman"/>
          <w:szCs w:val="24"/>
        </w:rPr>
        <w:t xml:space="preserve"> Air Kelapa.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2469"/>
        <w:gridCol w:w="2469"/>
      </w:tblGrid>
      <w:tr w:rsidR="00B51C89" w:rsidRPr="00CF5DDA" w:rsidTr="00FC7EF1">
        <w:trPr>
          <w:trHeight w:val="445"/>
        </w:trPr>
        <w:tc>
          <w:tcPr>
            <w:tcW w:w="3373" w:type="dxa"/>
            <w:tcBorders>
              <w:top w:val="single" w:sz="4" w:space="0" w:color="auto"/>
            </w:tcBorders>
            <w:shd w:val="clear" w:color="auto" w:fill="auto"/>
            <w:vAlign w:val="center"/>
          </w:tcPr>
          <w:p w:rsidR="00B51C89" w:rsidRPr="00CF5DDA" w:rsidRDefault="00B51C89" w:rsidP="00C87CC2">
            <w:pPr>
              <w:jc w:val="center"/>
              <w:rPr>
                <w:rFonts w:cs="Times New Roman"/>
                <w:szCs w:val="24"/>
              </w:rPr>
            </w:pPr>
            <w:r w:rsidRPr="00CF5DDA">
              <w:rPr>
                <w:rFonts w:cs="Times New Roman"/>
                <w:szCs w:val="24"/>
              </w:rPr>
              <w:t>Perlakuan Konsentrasi Air Kelapa</w:t>
            </w:r>
          </w:p>
        </w:tc>
        <w:tc>
          <w:tcPr>
            <w:tcW w:w="4938" w:type="dxa"/>
            <w:gridSpan w:val="2"/>
            <w:tcBorders>
              <w:top w:val="single" w:sz="4" w:space="0" w:color="auto"/>
            </w:tcBorders>
            <w:vAlign w:val="center"/>
          </w:tcPr>
          <w:p w:rsidR="00B51C89" w:rsidRPr="00CF5DDA" w:rsidRDefault="00B51C89" w:rsidP="00C87CC2">
            <w:pPr>
              <w:jc w:val="center"/>
              <w:rPr>
                <w:rFonts w:cs="Times New Roman"/>
                <w:szCs w:val="24"/>
              </w:rPr>
            </w:pPr>
            <w:r w:rsidRPr="00CF5DDA">
              <w:rPr>
                <w:rFonts w:cs="Times New Roman"/>
                <w:szCs w:val="24"/>
              </w:rPr>
              <w:t>Jumlah Daun</w:t>
            </w:r>
            <w:r>
              <w:rPr>
                <w:rFonts w:cs="Times New Roman"/>
                <w:szCs w:val="24"/>
              </w:rPr>
              <w:t xml:space="preserve"> (Helai)</w:t>
            </w:r>
          </w:p>
        </w:tc>
      </w:tr>
      <w:tr w:rsidR="00B51C89" w:rsidRPr="00CF5DDA" w:rsidTr="00FC7EF1">
        <w:trPr>
          <w:trHeight w:val="312"/>
        </w:trPr>
        <w:tc>
          <w:tcPr>
            <w:tcW w:w="3373" w:type="dxa"/>
            <w:tcBorders>
              <w:bottom w:val="single" w:sz="4" w:space="0" w:color="auto"/>
            </w:tcBorders>
          </w:tcPr>
          <w:p w:rsidR="00B51C89" w:rsidRPr="00CF5DDA" w:rsidRDefault="00B51C89" w:rsidP="00C87CC2">
            <w:pPr>
              <w:jc w:val="center"/>
              <w:rPr>
                <w:rFonts w:cs="Times New Roman"/>
                <w:szCs w:val="24"/>
              </w:rPr>
            </w:pPr>
          </w:p>
        </w:tc>
        <w:tc>
          <w:tcPr>
            <w:tcW w:w="2469" w:type="dxa"/>
            <w:tcBorders>
              <w:top w:val="single" w:sz="4" w:space="0" w:color="auto"/>
              <w:bottom w:val="single" w:sz="4" w:space="0" w:color="auto"/>
            </w:tcBorders>
          </w:tcPr>
          <w:p w:rsidR="00B51C89" w:rsidRPr="00CF5DDA" w:rsidRDefault="00B51C89" w:rsidP="00C87CC2">
            <w:pPr>
              <w:jc w:val="center"/>
              <w:rPr>
                <w:rFonts w:cs="Times New Roman"/>
                <w:szCs w:val="24"/>
              </w:rPr>
            </w:pPr>
            <w:r w:rsidRPr="00CF5DDA">
              <w:rPr>
                <w:rFonts w:cs="Times New Roman"/>
                <w:szCs w:val="24"/>
              </w:rPr>
              <w:t>30 HST</w:t>
            </w:r>
          </w:p>
        </w:tc>
        <w:tc>
          <w:tcPr>
            <w:tcW w:w="2469" w:type="dxa"/>
            <w:tcBorders>
              <w:top w:val="single" w:sz="4" w:space="0" w:color="auto"/>
              <w:bottom w:val="single" w:sz="4" w:space="0" w:color="auto"/>
            </w:tcBorders>
          </w:tcPr>
          <w:p w:rsidR="00B51C89" w:rsidRPr="00CF5DDA" w:rsidRDefault="00B51C89" w:rsidP="00C87CC2">
            <w:pPr>
              <w:jc w:val="center"/>
              <w:rPr>
                <w:rFonts w:cs="Times New Roman"/>
                <w:szCs w:val="24"/>
              </w:rPr>
            </w:pPr>
            <w:r w:rsidRPr="00CF5DDA">
              <w:rPr>
                <w:rFonts w:cs="Times New Roman"/>
                <w:szCs w:val="24"/>
              </w:rPr>
              <w:t>60 HST</w:t>
            </w:r>
          </w:p>
        </w:tc>
      </w:tr>
      <w:tr w:rsidR="00B51C89" w:rsidRPr="00CF5DDA" w:rsidTr="00FC7EF1">
        <w:trPr>
          <w:trHeight w:val="285"/>
        </w:trPr>
        <w:tc>
          <w:tcPr>
            <w:tcW w:w="3373" w:type="dxa"/>
            <w:tcBorders>
              <w:top w:val="single" w:sz="4" w:space="0" w:color="auto"/>
            </w:tcBorders>
          </w:tcPr>
          <w:p w:rsidR="00B51C89" w:rsidRPr="00CF5DDA" w:rsidRDefault="00B51C89" w:rsidP="00C87CC2">
            <w:pPr>
              <w:jc w:val="left"/>
              <w:rPr>
                <w:rFonts w:cs="Times New Roman"/>
                <w:szCs w:val="24"/>
              </w:rPr>
            </w:pPr>
            <w:r w:rsidRPr="00CF5DDA">
              <w:rPr>
                <w:rFonts w:cs="Times New Roman"/>
                <w:szCs w:val="24"/>
              </w:rPr>
              <w:t>K</w:t>
            </w:r>
            <w:r w:rsidRPr="009F2B50">
              <w:rPr>
                <w:rFonts w:cs="Times New Roman"/>
                <w:szCs w:val="24"/>
                <w:vertAlign w:val="subscript"/>
              </w:rPr>
              <w:t>0</w:t>
            </w:r>
            <w:r w:rsidRPr="00CF5DDA">
              <w:rPr>
                <w:rFonts w:cs="Times New Roman"/>
                <w:szCs w:val="24"/>
              </w:rPr>
              <w:t xml:space="preserve"> = 0</w:t>
            </w:r>
            <w:r>
              <w:rPr>
                <w:rFonts w:cs="Times New Roman"/>
                <w:szCs w:val="24"/>
              </w:rPr>
              <w:t xml:space="preserve"> cc/</w:t>
            </w:r>
            <w:r w:rsidRPr="009F2B50">
              <w:rPr>
                <w:rFonts w:cs="Times New Roman"/>
                <w:szCs w:val="24"/>
                <w:vertAlign w:val="subscript"/>
              </w:rPr>
              <w:t>L</w:t>
            </w:r>
            <w:r w:rsidRPr="00CF5DDA">
              <w:rPr>
                <w:rFonts w:cs="Times New Roman"/>
                <w:szCs w:val="24"/>
              </w:rPr>
              <w:t xml:space="preserve"> air</w:t>
            </w:r>
          </w:p>
        </w:tc>
        <w:tc>
          <w:tcPr>
            <w:tcW w:w="2469" w:type="dxa"/>
            <w:tcBorders>
              <w:top w:val="single" w:sz="4" w:space="0" w:color="auto"/>
            </w:tcBorders>
          </w:tcPr>
          <w:p w:rsidR="00B51C89" w:rsidRPr="00CF5DDA" w:rsidRDefault="00B51C89" w:rsidP="00C87CC2">
            <w:pPr>
              <w:jc w:val="center"/>
              <w:rPr>
                <w:rFonts w:cs="Times New Roman"/>
                <w:szCs w:val="24"/>
              </w:rPr>
            </w:pPr>
            <w:r w:rsidRPr="00CF5DDA">
              <w:rPr>
                <w:rFonts w:cs="Times New Roman"/>
                <w:szCs w:val="24"/>
              </w:rPr>
              <w:t>1.38</w:t>
            </w:r>
          </w:p>
        </w:tc>
        <w:tc>
          <w:tcPr>
            <w:tcW w:w="2469" w:type="dxa"/>
            <w:tcBorders>
              <w:top w:val="single" w:sz="4" w:space="0" w:color="auto"/>
            </w:tcBorders>
          </w:tcPr>
          <w:p w:rsidR="00B51C89" w:rsidRPr="00CF5DDA" w:rsidRDefault="00B51C89" w:rsidP="00C87CC2">
            <w:pPr>
              <w:jc w:val="center"/>
              <w:rPr>
                <w:rFonts w:cs="Times New Roman"/>
                <w:szCs w:val="24"/>
              </w:rPr>
            </w:pPr>
            <w:r w:rsidRPr="00CF5DDA">
              <w:rPr>
                <w:rFonts w:cs="Times New Roman"/>
                <w:szCs w:val="24"/>
              </w:rPr>
              <w:t>2.86</w:t>
            </w:r>
            <w:r w:rsidRPr="00837B93">
              <w:rPr>
                <w:rFonts w:cs="Times New Roman"/>
                <w:szCs w:val="24"/>
                <w:vertAlign w:val="superscript"/>
              </w:rPr>
              <w:t>b</w:t>
            </w:r>
          </w:p>
        </w:tc>
      </w:tr>
      <w:tr w:rsidR="00B51C89" w:rsidRPr="00CF5DDA" w:rsidTr="00FC7EF1">
        <w:trPr>
          <w:trHeight w:val="307"/>
        </w:trPr>
        <w:tc>
          <w:tcPr>
            <w:tcW w:w="3373" w:type="dxa"/>
          </w:tcPr>
          <w:p w:rsidR="00B51C89" w:rsidRPr="00CF5DDA" w:rsidRDefault="00B51C89" w:rsidP="00C87CC2">
            <w:pPr>
              <w:jc w:val="left"/>
              <w:rPr>
                <w:rFonts w:cs="Times New Roman"/>
                <w:szCs w:val="24"/>
              </w:rPr>
            </w:pPr>
            <w:r>
              <w:rPr>
                <w:rFonts w:cs="Times New Roman"/>
                <w:szCs w:val="24"/>
              </w:rPr>
              <w:t>K</w:t>
            </w:r>
            <w:r w:rsidRPr="009F2B50">
              <w:rPr>
                <w:rFonts w:cs="Times New Roman"/>
                <w:szCs w:val="24"/>
                <w:vertAlign w:val="subscript"/>
              </w:rPr>
              <w:t>1</w:t>
            </w:r>
            <w:r>
              <w:rPr>
                <w:rFonts w:cs="Times New Roman"/>
                <w:szCs w:val="24"/>
              </w:rPr>
              <w:t xml:space="preserve"> = 75 cc/</w:t>
            </w:r>
            <w:r w:rsidRPr="009F2B50">
              <w:rPr>
                <w:rFonts w:cs="Times New Roman"/>
                <w:szCs w:val="24"/>
                <w:vertAlign w:val="subscript"/>
              </w:rPr>
              <w:t>L</w:t>
            </w:r>
            <w:r w:rsidRPr="00CF5DDA">
              <w:rPr>
                <w:rFonts w:cs="Times New Roman"/>
                <w:szCs w:val="24"/>
              </w:rPr>
              <w:t xml:space="preserve"> air</w:t>
            </w:r>
          </w:p>
        </w:tc>
        <w:tc>
          <w:tcPr>
            <w:tcW w:w="2469" w:type="dxa"/>
          </w:tcPr>
          <w:p w:rsidR="00B51C89" w:rsidRPr="00CF5DDA" w:rsidRDefault="00B51C89" w:rsidP="00C87CC2">
            <w:pPr>
              <w:jc w:val="center"/>
              <w:rPr>
                <w:rFonts w:cs="Times New Roman"/>
                <w:szCs w:val="24"/>
              </w:rPr>
            </w:pPr>
            <w:r w:rsidRPr="00CF5DDA">
              <w:rPr>
                <w:rFonts w:cs="Times New Roman"/>
                <w:szCs w:val="24"/>
              </w:rPr>
              <w:t>1.32</w:t>
            </w:r>
          </w:p>
        </w:tc>
        <w:tc>
          <w:tcPr>
            <w:tcW w:w="2469" w:type="dxa"/>
          </w:tcPr>
          <w:p w:rsidR="00B51C89" w:rsidRPr="00CF5DDA" w:rsidRDefault="00B51C89" w:rsidP="00C87CC2">
            <w:pPr>
              <w:jc w:val="center"/>
              <w:rPr>
                <w:rFonts w:cs="Times New Roman"/>
                <w:szCs w:val="24"/>
              </w:rPr>
            </w:pPr>
            <w:r w:rsidRPr="00CF5DDA">
              <w:rPr>
                <w:rFonts w:cs="Times New Roman"/>
                <w:szCs w:val="24"/>
              </w:rPr>
              <w:t>2.92</w:t>
            </w:r>
            <w:r w:rsidRPr="00837B93">
              <w:rPr>
                <w:rFonts w:cs="Times New Roman"/>
                <w:szCs w:val="24"/>
                <w:vertAlign w:val="superscript"/>
              </w:rPr>
              <w:t>c</w:t>
            </w:r>
          </w:p>
        </w:tc>
      </w:tr>
      <w:tr w:rsidR="00B51C89" w:rsidRPr="00CF5DDA" w:rsidTr="00FC7EF1">
        <w:trPr>
          <w:trHeight w:val="283"/>
        </w:trPr>
        <w:tc>
          <w:tcPr>
            <w:tcW w:w="3373" w:type="dxa"/>
          </w:tcPr>
          <w:p w:rsidR="00B51C89" w:rsidRPr="00CF5DDA" w:rsidRDefault="00B51C89" w:rsidP="00C87CC2">
            <w:pPr>
              <w:jc w:val="left"/>
              <w:rPr>
                <w:rFonts w:cs="Times New Roman"/>
                <w:szCs w:val="24"/>
              </w:rPr>
            </w:pPr>
            <w:r w:rsidRPr="00CF5DDA">
              <w:rPr>
                <w:rFonts w:cs="Times New Roman"/>
                <w:szCs w:val="24"/>
              </w:rPr>
              <w:t>K</w:t>
            </w:r>
            <w:r w:rsidRPr="009F2B50">
              <w:rPr>
                <w:rFonts w:cs="Times New Roman"/>
                <w:szCs w:val="24"/>
                <w:vertAlign w:val="subscript"/>
              </w:rPr>
              <w:t>2</w:t>
            </w:r>
            <w:r w:rsidRPr="00CF5DDA">
              <w:rPr>
                <w:rFonts w:cs="Times New Roman"/>
                <w:szCs w:val="24"/>
              </w:rPr>
              <w:t xml:space="preserve"> = 150</w:t>
            </w:r>
            <w:r>
              <w:rPr>
                <w:rFonts w:cs="Times New Roman"/>
                <w:szCs w:val="24"/>
              </w:rPr>
              <w:t xml:space="preserve"> cc/</w:t>
            </w:r>
            <w:r w:rsidRPr="009F2B50">
              <w:rPr>
                <w:rFonts w:cs="Times New Roman"/>
                <w:szCs w:val="24"/>
                <w:vertAlign w:val="subscript"/>
              </w:rPr>
              <w:t>L</w:t>
            </w:r>
            <w:r w:rsidRPr="00CF5DDA">
              <w:rPr>
                <w:rFonts w:cs="Times New Roman"/>
                <w:szCs w:val="24"/>
              </w:rPr>
              <w:t xml:space="preserve"> air</w:t>
            </w:r>
          </w:p>
        </w:tc>
        <w:tc>
          <w:tcPr>
            <w:tcW w:w="2469" w:type="dxa"/>
          </w:tcPr>
          <w:p w:rsidR="00B51C89" w:rsidRPr="00CF5DDA" w:rsidRDefault="00B51C89" w:rsidP="00C87CC2">
            <w:pPr>
              <w:jc w:val="center"/>
              <w:rPr>
                <w:rFonts w:cs="Times New Roman"/>
                <w:szCs w:val="24"/>
              </w:rPr>
            </w:pPr>
            <w:r w:rsidRPr="00CF5DDA">
              <w:rPr>
                <w:rFonts w:cs="Times New Roman"/>
                <w:szCs w:val="24"/>
              </w:rPr>
              <w:t>1.38</w:t>
            </w:r>
          </w:p>
        </w:tc>
        <w:tc>
          <w:tcPr>
            <w:tcW w:w="2469" w:type="dxa"/>
          </w:tcPr>
          <w:p w:rsidR="00B51C89" w:rsidRPr="00CF5DDA" w:rsidRDefault="00B51C89" w:rsidP="00C87CC2">
            <w:pPr>
              <w:jc w:val="center"/>
              <w:rPr>
                <w:rFonts w:cs="Times New Roman"/>
                <w:szCs w:val="24"/>
              </w:rPr>
            </w:pPr>
            <w:r w:rsidRPr="00CF5DDA">
              <w:rPr>
                <w:rFonts w:cs="Times New Roman"/>
                <w:szCs w:val="24"/>
              </w:rPr>
              <w:t>2.97</w:t>
            </w:r>
            <w:r w:rsidRPr="00837B93">
              <w:rPr>
                <w:rFonts w:cs="Times New Roman"/>
                <w:szCs w:val="24"/>
                <w:vertAlign w:val="superscript"/>
              </w:rPr>
              <w:t>c</w:t>
            </w:r>
          </w:p>
        </w:tc>
      </w:tr>
      <w:tr w:rsidR="00B51C89" w:rsidRPr="00CF5DDA" w:rsidTr="00FC7EF1">
        <w:trPr>
          <w:trHeight w:val="217"/>
        </w:trPr>
        <w:tc>
          <w:tcPr>
            <w:tcW w:w="3373" w:type="dxa"/>
            <w:tcBorders>
              <w:bottom w:val="single" w:sz="4" w:space="0" w:color="auto"/>
            </w:tcBorders>
          </w:tcPr>
          <w:p w:rsidR="00B51C89" w:rsidRPr="00CF5DDA" w:rsidRDefault="00B51C89" w:rsidP="00C87CC2">
            <w:pPr>
              <w:jc w:val="left"/>
              <w:rPr>
                <w:rFonts w:cs="Times New Roman"/>
                <w:szCs w:val="24"/>
              </w:rPr>
            </w:pPr>
            <w:r>
              <w:rPr>
                <w:rFonts w:cs="Times New Roman"/>
                <w:szCs w:val="24"/>
              </w:rPr>
              <w:t>K</w:t>
            </w:r>
            <w:r w:rsidRPr="009F2B50">
              <w:rPr>
                <w:rFonts w:cs="Times New Roman"/>
                <w:szCs w:val="24"/>
                <w:vertAlign w:val="subscript"/>
              </w:rPr>
              <w:t>3</w:t>
            </w:r>
            <w:r>
              <w:rPr>
                <w:rFonts w:cs="Times New Roman"/>
                <w:szCs w:val="24"/>
              </w:rPr>
              <w:t xml:space="preserve"> = 225 </w:t>
            </w:r>
            <w:r w:rsidRPr="00CF5DDA">
              <w:rPr>
                <w:rFonts w:cs="Times New Roman"/>
                <w:szCs w:val="24"/>
              </w:rPr>
              <w:t>cc/</w:t>
            </w:r>
            <w:r w:rsidRPr="009F2B50">
              <w:rPr>
                <w:rFonts w:cs="Times New Roman"/>
                <w:szCs w:val="24"/>
                <w:vertAlign w:val="subscript"/>
              </w:rPr>
              <w:t>L</w:t>
            </w:r>
            <w:r w:rsidRPr="00CF5DDA">
              <w:rPr>
                <w:rFonts w:cs="Times New Roman"/>
                <w:szCs w:val="24"/>
              </w:rPr>
              <w:t xml:space="preserve"> a</w:t>
            </w:r>
            <w:r>
              <w:rPr>
                <w:rFonts w:cs="Times New Roman"/>
                <w:szCs w:val="24"/>
              </w:rPr>
              <w:t>ir</w:t>
            </w:r>
          </w:p>
        </w:tc>
        <w:tc>
          <w:tcPr>
            <w:tcW w:w="2469" w:type="dxa"/>
            <w:tcBorders>
              <w:bottom w:val="single" w:sz="4" w:space="0" w:color="auto"/>
            </w:tcBorders>
          </w:tcPr>
          <w:p w:rsidR="00B51C89" w:rsidRPr="00CF5DDA" w:rsidRDefault="00B51C89" w:rsidP="00C87CC2">
            <w:pPr>
              <w:jc w:val="center"/>
              <w:rPr>
                <w:rFonts w:cs="Times New Roman"/>
                <w:szCs w:val="24"/>
              </w:rPr>
            </w:pPr>
            <w:r w:rsidRPr="00CF5DDA">
              <w:rPr>
                <w:rFonts w:cs="Times New Roman"/>
                <w:szCs w:val="24"/>
              </w:rPr>
              <w:t>1.36</w:t>
            </w:r>
          </w:p>
        </w:tc>
        <w:tc>
          <w:tcPr>
            <w:tcW w:w="2469" w:type="dxa"/>
            <w:tcBorders>
              <w:bottom w:val="single" w:sz="4" w:space="0" w:color="auto"/>
            </w:tcBorders>
          </w:tcPr>
          <w:p w:rsidR="00B51C89" w:rsidRPr="00CF5DDA" w:rsidRDefault="00B51C89" w:rsidP="00C87CC2">
            <w:pPr>
              <w:jc w:val="center"/>
              <w:rPr>
                <w:rFonts w:cs="Times New Roman"/>
                <w:szCs w:val="24"/>
              </w:rPr>
            </w:pPr>
            <w:r w:rsidRPr="00CF5DDA">
              <w:rPr>
                <w:rFonts w:cs="Times New Roman"/>
                <w:szCs w:val="24"/>
              </w:rPr>
              <w:t>2.59</w:t>
            </w:r>
            <w:r w:rsidRPr="00837B93">
              <w:rPr>
                <w:rFonts w:cs="Times New Roman"/>
                <w:szCs w:val="24"/>
                <w:vertAlign w:val="superscript"/>
              </w:rPr>
              <w:t>a</w:t>
            </w:r>
          </w:p>
        </w:tc>
      </w:tr>
      <w:tr w:rsidR="00B51C89" w:rsidRPr="00CF5DDA" w:rsidTr="00FC7EF1">
        <w:trPr>
          <w:trHeight w:val="70"/>
        </w:trPr>
        <w:tc>
          <w:tcPr>
            <w:tcW w:w="3373" w:type="dxa"/>
            <w:tcBorders>
              <w:top w:val="single" w:sz="4" w:space="0" w:color="auto"/>
              <w:bottom w:val="single" w:sz="4" w:space="0" w:color="auto"/>
            </w:tcBorders>
          </w:tcPr>
          <w:p w:rsidR="00B51C89" w:rsidRPr="00CF5DDA" w:rsidRDefault="00B51C89" w:rsidP="00C87CC2">
            <w:pPr>
              <w:jc w:val="left"/>
              <w:rPr>
                <w:rFonts w:cs="Times New Roman"/>
                <w:b/>
                <w:szCs w:val="24"/>
              </w:rPr>
            </w:pPr>
            <w:r w:rsidRPr="00CF5DDA">
              <w:rPr>
                <w:rFonts w:cs="Times New Roman"/>
                <w:b/>
                <w:szCs w:val="24"/>
              </w:rPr>
              <w:t>BNT</w:t>
            </w:r>
            <w:r>
              <w:rPr>
                <w:rFonts w:cs="Times New Roman"/>
                <w:b/>
                <w:szCs w:val="24"/>
              </w:rPr>
              <w:t xml:space="preserve">  0.05</w:t>
            </w:r>
          </w:p>
        </w:tc>
        <w:tc>
          <w:tcPr>
            <w:tcW w:w="2469" w:type="dxa"/>
            <w:tcBorders>
              <w:top w:val="single" w:sz="4" w:space="0" w:color="auto"/>
              <w:bottom w:val="single" w:sz="4" w:space="0" w:color="auto"/>
            </w:tcBorders>
          </w:tcPr>
          <w:p w:rsidR="00B51C89" w:rsidRPr="00CF5DDA" w:rsidRDefault="00B51C89" w:rsidP="00C87CC2">
            <w:pPr>
              <w:jc w:val="center"/>
              <w:rPr>
                <w:rFonts w:cs="Times New Roman"/>
                <w:b/>
                <w:szCs w:val="24"/>
              </w:rPr>
            </w:pPr>
            <w:r w:rsidRPr="00CF5DDA">
              <w:rPr>
                <w:rFonts w:cs="Times New Roman"/>
                <w:b/>
                <w:szCs w:val="24"/>
              </w:rPr>
              <w:t>-</w:t>
            </w:r>
          </w:p>
        </w:tc>
        <w:tc>
          <w:tcPr>
            <w:tcW w:w="2469" w:type="dxa"/>
            <w:tcBorders>
              <w:top w:val="single" w:sz="4" w:space="0" w:color="auto"/>
              <w:bottom w:val="single" w:sz="4" w:space="0" w:color="auto"/>
            </w:tcBorders>
          </w:tcPr>
          <w:p w:rsidR="00B51C89" w:rsidRPr="00CF5DDA" w:rsidRDefault="00B51C89" w:rsidP="00C87CC2">
            <w:pPr>
              <w:jc w:val="center"/>
              <w:rPr>
                <w:rFonts w:cs="Times New Roman"/>
                <w:b/>
                <w:szCs w:val="24"/>
              </w:rPr>
            </w:pPr>
            <w:r w:rsidRPr="00CF5DDA">
              <w:rPr>
                <w:rFonts w:cs="Times New Roman"/>
                <w:b/>
                <w:szCs w:val="24"/>
              </w:rPr>
              <w:t>0.24</w:t>
            </w:r>
          </w:p>
        </w:tc>
      </w:tr>
    </w:tbl>
    <w:p w:rsidR="00B51C89" w:rsidRPr="00E42C98" w:rsidRDefault="00B51C89" w:rsidP="00C87CC2">
      <w:pPr>
        <w:spacing w:line="240" w:lineRule="auto"/>
        <w:ind w:left="1276" w:hanging="1276"/>
        <w:jc w:val="left"/>
        <w:rPr>
          <w:rFonts w:eastAsiaTheme="minorEastAsia" w:cs="Times New Roman"/>
          <w:sz w:val="20"/>
          <w:szCs w:val="20"/>
        </w:rPr>
      </w:pPr>
      <w:proofErr w:type="gramStart"/>
      <w:r w:rsidRPr="00E42C98">
        <w:rPr>
          <w:rFonts w:cs="Times New Roman"/>
          <w:sz w:val="20"/>
          <w:szCs w:val="20"/>
        </w:rPr>
        <w:t>Keterangan :</w:t>
      </w:r>
      <w:proofErr w:type="gramEnd"/>
      <w:r w:rsidRPr="00E42C98">
        <w:rPr>
          <w:rFonts w:cs="Times New Roman"/>
          <w:sz w:val="20"/>
          <w:szCs w:val="20"/>
        </w:rPr>
        <w:t xml:space="preserve"> Angka yang diikuti </w:t>
      </w:r>
      <w:r>
        <w:rPr>
          <w:rFonts w:cs="Times New Roman"/>
          <w:sz w:val="20"/>
          <w:szCs w:val="20"/>
        </w:rPr>
        <w:t>oleh huruf yang sama pada lajur</w:t>
      </w:r>
      <w:r w:rsidRPr="00E42C98">
        <w:rPr>
          <w:rFonts w:cs="Times New Roman"/>
          <w:sz w:val="20"/>
          <w:szCs w:val="20"/>
        </w:rPr>
        <w:t xml:space="preserve"> yang sama tidak berbeda pada taraf  P </w:t>
      </w:r>
      <m:oMath>
        <m:r>
          <w:rPr>
            <w:rFonts w:ascii="Cambria Math" w:cs="Times New Roman"/>
            <w:sz w:val="20"/>
            <w:szCs w:val="20"/>
          </w:rPr>
          <m:t>≤</m:t>
        </m:r>
        <m:r>
          <w:rPr>
            <w:rFonts w:ascii="Cambria Math" w:cs="Times New Roman"/>
            <w:sz w:val="20"/>
            <w:szCs w:val="20"/>
          </w:rPr>
          <m:t xml:space="preserve"> </m:t>
        </m:r>
      </m:oMath>
      <w:r w:rsidRPr="00E42C98">
        <w:rPr>
          <w:rFonts w:eastAsiaTheme="minorEastAsia" w:cs="Times New Roman"/>
          <w:sz w:val="20"/>
          <w:szCs w:val="20"/>
        </w:rPr>
        <w:t>0,05 (UJI BNT)</w:t>
      </w:r>
    </w:p>
    <w:p w:rsidR="00B51C89" w:rsidRPr="00CF5DDA" w:rsidRDefault="00B51C89" w:rsidP="00C87CC2">
      <w:pPr>
        <w:spacing w:line="240" w:lineRule="auto"/>
        <w:ind w:left="1276" w:hanging="1276"/>
        <w:jc w:val="left"/>
        <w:rPr>
          <w:rFonts w:eastAsiaTheme="minorEastAsia" w:cs="Times New Roman"/>
          <w:szCs w:val="24"/>
        </w:rPr>
      </w:pPr>
    </w:p>
    <w:p w:rsidR="008E4134" w:rsidRDefault="008E4134" w:rsidP="00C87CC2">
      <w:pPr>
        <w:spacing w:line="240" w:lineRule="auto"/>
        <w:ind w:firstLine="720"/>
        <w:rPr>
          <w:rFonts w:eastAsiaTheme="minorEastAsia" w:cs="Times New Roman"/>
          <w:szCs w:val="24"/>
        </w:rPr>
        <w:sectPr w:rsidR="008E4134" w:rsidSect="008E4134">
          <w:type w:val="continuous"/>
          <w:pgSz w:w="12191" w:h="16840" w:code="9"/>
          <w:pgMar w:top="2268" w:right="1701" w:bottom="1701" w:left="2268" w:header="720" w:footer="720" w:gutter="0"/>
          <w:cols w:space="720"/>
          <w:docGrid w:linePitch="360"/>
        </w:sectPr>
      </w:pPr>
    </w:p>
    <w:p w:rsidR="00B51C89" w:rsidRDefault="00B51C89" w:rsidP="00C87CC2">
      <w:pPr>
        <w:spacing w:line="240" w:lineRule="auto"/>
        <w:ind w:firstLine="720"/>
        <w:rPr>
          <w:rFonts w:cs="Times New Roman"/>
          <w:szCs w:val="24"/>
        </w:rPr>
      </w:pPr>
      <w:r w:rsidRPr="00CF5DDA">
        <w:rPr>
          <w:rFonts w:eastAsiaTheme="minorEastAsia" w:cs="Times New Roman"/>
          <w:szCs w:val="24"/>
        </w:rPr>
        <w:lastRenderedPageBreak/>
        <w:t xml:space="preserve">Tabel </w:t>
      </w:r>
      <w:r>
        <w:rPr>
          <w:rFonts w:eastAsiaTheme="minorEastAsia" w:cs="Times New Roman"/>
          <w:szCs w:val="24"/>
        </w:rPr>
        <w:t>6</w:t>
      </w:r>
      <w:r w:rsidRPr="00CF5DDA">
        <w:rPr>
          <w:rFonts w:eastAsiaTheme="minorEastAsia" w:cs="Times New Roman"/>
          <w:szCs w:val="24"/>
        </w:rPr>
        <w:t xml:space="preserve"> diatas </w:t>
      </w:r>
      <w:r>
        <w:rPr>
          <w:rFonts w:eastAsiaTheme="minorEastAsia" w:cs="Times New Roman"/>
          <w:szCs w:val="24"/>
        </w:rPr>
        <w:t>memperlihatkan</w:t>
      </w:r>
      <w:r w:rsidRPr="00CF5DDA">
        <w:rPr>
          <w:rFonts w:eastAsiaTheme="minorEastAsia" w:cs="Times New Roman"/>
          <w:szCs w:val="24"/>
        </w:rPr>
        <w:t xml:space="preserve"> bahwa jumlah daun pada </w:t>
      </w:r>
      <w:r>
        <w:rPr>
          <w:rFonts w:eastAsiaTheme="minorEastAsia" w:cs="Times New Roman"/>
          <w:szCs w:val="24"/>
        </w:rPr>
        <w:t>stek lada</w:t>
      </w:r>
      <w:r w:rsidRPr="00CF5DDA">
        <w:rPr>
          <w:rFonts w:eastAsiaTheme="minorEastAsia" w:cs="Times New Roman"/>
          <w:szCs w:val="24"/>
        </w:rPr>
        <w:t xml:space="preserve"> yang terbanyak  pada umur 60 hari setelah tanam di jumpai pada perlakuan konsentrasi pemberian air kelapa 150 cc/ L air (K</w:t>
      </w:r>
      <w:r w:rsidRPr="00FA6F58">
        <w:rPr>
          <w:rFonts w:eastAsiaTheme="minorEastAsia" w:cs="Times New Roman"/>
          <w:szCs w:val="24"/>
          <w:vertAlign w:val="subscript"/>
        </w:rPr>
        <w:t>2</w:t>
      </w:r>
      <w:r w:rsidRPr="00CF5DDA">
        <w:rPr>
          <w:rFonts w:eastAsiaTheme="minorEastAsia" w:cs="Times New Roman"/>
          <w:szCs w:val="24"/>
        </w:rPr>
        <w:t>) yang berbeda nyata dengan jumlah daun pada perlakuan kons</w:t>
      </w:r>
      <w:r>
        <w:rPr>
          <w:rFonts w:eastAsiaTheme="minorEastAsia" w:cs="Times New Roman"/>
          <w:szCs w:val="24"/>
        </w:rPr>
        <w:t>entrasi pemberian air kelapa 75</w:t>
      </w:r>
      <w:r w:rsidRPr="00CF5DDA">
        <w:rPr>
          <w:rFonts w:eastAsiaTheme="minorEastAsia" w:cs="Times New Roman"/>
          <w:szCs w:val="24"/>
        </w:rPr>
        <w:t>cc/ L air (K</w:t>
      </w:r>
      <w:r w:rsidRPr="00FA6F58">
        <w:rPr>
          <w:rFonts w:eastAsiaTheme="minorEastAsia" w:cs="Times New Roman"/>
          <w:szCs w:val="24"/>
          <w:vertAlign w:val="subscript"/>
        </w:rPr>
        <w:t>1</w:t>
      </w:r>
      <w:r w:rsidRPr="00CF5DDA">
        <w:rPr>
          <w:rFonts w:eastAsiaTheme="minorEastAsia" w:cs="Times New Roman"/>
          <w:szCs w:val="24"/>
        </w:rPr>
        <w:t>). Jumlah daun ter</w:t>
      </w:r>
      <w:r>
        <w:rPr>
          <w:rFonts w:eastAsiaTheme="minorEastAsia" w:cs="Times New Roman"/>
          <w:szCs w:val="24"/>
        </w:rPr>
        <w:t>endah dijumpai pada perlakuan 225</w:t>
      </w:r>
      <w:r w:rsidRPr="00CF5DDA">
        <w:rPr>
          <w:rFonts w:eastAsiaTheme="minorEastAsia" w:cs="Times New Roman"/>
          <w:szCs w:val="24"/>
        </w:rPr>
        <w:t xml:space="preserve"> cc/ L air (K</w:t>
      </w:r>
      <w:r w:rsidRPr="009F2B50">
        <w:rPr>
          <w:rFonts w:eastAsiaTheme="minorEastAsia" w:cs="Times New Roman"/>
          <w:szCs w:val="24"/>
          <w:vertAlign w:val="subscript"/>
        </w:rPr>
        <w:t>3</w:t>
      </w:r>
      <w:r w:rsidRPr="00CF5DDA">
        <w:rPr>
          <w:rFonts w:eastAsiaTheme="minorEastAsia" w:cs="Times New Roman"/>
          <w:szCs w:val="24"/>
        </w:rPr>
        <w:t>) dan 0 cc/ L air (K</w:t>
      </w:r>
      <w:r w:rsidRPr="00FA6F58">
        <w:rPr>
          <w:rFonts w:eastAsiaTheme="minorEastAsia" w:cs="Times New Roman"/>
          <w:szCs w:val="24"/>
          <w:vertAlign w:val="subscript"/>
        </w:rPr>
        <w:t>0</w:t>
      </w:r>
      <w:r w:rsidRPr="00CF5DDA">
        <w:rPr>
          <w:rFonts w:eastAsiaTheme="minorEastAsia" w:cs="Times New Roman"/>
          <w:szCs w:val="24"/>
        </w:rPr>
        <w:t>).</w:t>
      </w:r>
      <w:r>
        <w:rPr>
          <w:rFonts w:eastAsiaTheme="minorEastAsia" w:cs="Times New Roman"/>
          <w:szCs w:val="24"/>
        </w:rPr>
        <w:t xml:space="preserve"> </w:t>
      </w:r>
      <w:r>
        <w:rPr>
          <w:rFonts w:cs="Times New Roman"/>
          <w:szCs w:val="24"/>
        </w:rPr>
        <w:t>Hal i</w:t>
      </w:r>
      <w:r w:rsidRPr="00722A63">
        <w:rPr>
          <w:rFonts w:cs="Times New Roman"/>
          <w:szCs w:val="24"/>
        </w:rPr>
        <w:t>ni</w:t>
      </w:r>
      <w:r>
        <w:rPr>
          <w:rFonts w:cs="Times New Roman"/>
          <w:szCs w:val="24"/>
        </w:rPr>
        <w:t xml:space="preserve"> </w:t>
      </w:r>
      <w:r w:rsidRPr="00722A63">
        <w:rPr>
          <w:rFonts w:cs="Times New Roman"/>
          <w:szCs w:val="24"/>
        </w:rPr>
        <w:t>disebabkan karena dalam air kelapa</w:t>
      </w:r>
      <w:r>
        <w:rPr>
          <w:rFonts w:cs="Times New Roman"/>
          <w:szCs w:val="24"/>
        </w:rPr>
        <w:t xml:space="preserve"> </w:t>
      </w:r>
      <w:r w:rsidRPr="00722A63">
        <w:rPr>
          <w:rFonts w:cs="Times New Roman"/>
          <w:szCs w:val="24"/>
        </w:rPr>
        <w:t xml:space="preserve">terdapat zat pengatur tumbuh dan </w:t>
      </w:r>
      <w:r>
        <w:rPr>
          <w:rFonts w:cs="Times New Roman"/>
          <w:szCs w:val="24"/>
        </w:rPr>
        <w:t xml:space="preserve">unsur </w:t>
      </w:r>
      <w:r w:rsidRPr="00722A63">
        <w:rPr>
          <w:rFonts w:cs="Times New Roman"/>
          <w:szCs w:val="24"/>
        </w:rPr>
        <w:t>ha</w:t>
      </w:r>
      <w:r>
        <w:rPr>
          <w:rFonts w:cs="Times New Roman"/>
          <w:szCs w:val="24"/>
        </w:rPr>
        <w:t xml:space="preserve">ra yang dibutuhkan oleh tanaman bertambahnya jumlah </w:t>
      </w:r>
      <w:proofErr w:type="gramStart"/>
      <w:r>
        <w:rPr>
          <w:rFonts w:cs="Times New Roman"/>
          <w:szCs w:val="24"/>
        </w:rPr>
        <w:t xml:space="preserve">daun </w:t>
      </w:r>
      <w:r w:rsidRPr="00722A63">
        <w:rPr>
          <w:rFonts w:cs="Times New Roman"/>
          <w:szCs w:val="24"/>
        </w:rPr>
        <w:t xml:space="preserve"> diawali</w:t>
      </w:r>
      <w:proofErr w:type="gramEnd"/>
      <w:r>
        <w:rPr>
          <w:rFonts w:cs="Times New Roman"/>
          <w:szCs w:val="24"/>
        </w:rPr>
        <w:t xml:space="preserve"> </w:t>
      </w:r>
      <w:r w:rsidRPr="00722A63">
        <w:rPr>
          <w:rFonts w:cs="Times New Roman"/>
          <w:szCs w:val="24"/>
        </w:rPr>
        <w:t>dengan aktivitas sel-sel dalam kubah ujung</w:t>
      </w:r>
      <w:r>
        <w:rPr>
          <w:rFonts w:cs="Times New Roman"/>
          <w:szCs w:val="24"/>
        </w:rPr>
        <w:t xml:space="preserve"> </w:t>
      </w:r>
      <w:r w:rsidRPr="00722A63">
        <w:rPr>
          <w:rFonts w:cs="Times New Roman"/>
          <w:szCs w:val="24"/>
        </w:rPr>
        <w:t>yang membelah menjadi meristemat</w:t>
      </w:r>
      <w:r>
        <w:rPr>
          <w:rFonts w:cs="Times New Roman"/>
          <w:szCs w:val="24"/>
        </w:rPr>
        <w:t>i</w:t>
      </w:r>
      <w:r w:rsidRPr="00722A63">
        <w:rPr>
          <w:rFonts w:cs="Times New Roman"/>
          <w:szCs w:val="24"/>
        </w:rPr>
        <w:t>k, yang</w:t>
      </w:r>
      <w:r>
        <w:rPr>
          <w:rFonts w:cs="Times New Roman"/>
          <w:szCs w:val="24"/>
        </w:rPr>
        <w:t xml:space="preserve"> </w:t>
      </w:r>
      <w:r w:rsidRPr="00722A63">
        <w:rPr>
          <w:rFonts w:cs="Times New Roman"/>
          <w:szCs w:val="24"/>
        </w:rPr>
        <w:t>selanjutnya akan mengeluarkan tunas</w:t>
      </w:r>
      <w:r>
        <w:rPr>
          <w:rFonts w:cs="Times New Roman"/>
          <w:szCs w:val="24"/>
        </w:rPr>
        <w:t>-</w:t>
      </w:r>
      <w:r w:rsidRPr="00722A63">
        <w:rPr>
          <w:rFonts w:cs="Times New Roman"/>
          <w:szCs w:val="24"/>
        </w:rPr>
        <w:t>tunas</w:t>
      </w:r>
      <w:r>
        <w:rPr>
          <w:rFonts w:cs="Times New Roman"/>
          <w:szCs w:val="24"/>
        </w:rPr>
        <w:t xml:space="preserve">  daun (Gardner dkk. 2001).</w:t>
      </w:r>
    </w:p>
    <w:p w:rsidR="00433A88" w:rsidRPr="00433A88" w:rsidRDefault="00433A88" w:rsidP="00433A88">
      <w:pPr>
        <w:spacing w:line="240" w:lineRule="auto"/>
        <w:ind w:firstLine="720"/>
        <w:rPr>
          <w:rFonts w:cs="Times New Roman"/>
          <w:szCs w:val="24"/>
        </w:rPr>
      </w:pPr>
      <w:r>
        <w:rPr>
          <w:rFonts w:cs="Times New Roman"/>
          <w:szCs w:val="24"/>
        </w:rPr>
        <w:t>A</w:t>
      </w:r>
      <w:r w:rsidRPr="00433A88">
        <w:rPr>
          <w:rFonts w:cs="Times New Roman"/>
          <w:szCs w:val="24"/>
        </w:rPr>
        <w:t xml:space="preserve">ir kelapa terdapat zat pengatur tumbuh dan unsur hara yang dibutuhkan oleh tanaman </w:t>
      </w:r>
      <w:r w:rsidRPr="00433A88">
        <w:rPr>
          <w:rFonts w:cs="Times New Roman"/>
          <w:szCs w:val="24"/>
        </w:rPr>
        <w:lastRenderedPageBreak/>
        <w:t xml:space="preserve">bertambahnya jumlah </w:t>
      </w:r>
      <w:proofErr w:type="gramStart"/>
      <w:r w:rsidRPr="00433A88">
        <w:rPr>
          <w:rFonts w:cs="Times New Roman"/>
          <w:szCs w:val="24"/>
        </w:rPr>
        <w:t>daun  diawali</w:t>
      </w:r>
      <w:proofErr w:type="gramEnd"/>
      <w:r w:rsidRPr="00433A88">
        <w:rPr>
          <w:rFonts w:cs="Times New Roman"/>
          <w:szCs w:val="24"/>
        </w:rPr>
        <w:t xml:space="preserve"> dengan aktivitas sel-sel dalam kubah ujung yang membelah menjadi meristematik, yang selanjutnya akan mengeluarkan tunas-tunas  daun (Gardner dkk. 2001).</w:t>
      </w:r>
    </w:p>
    <w:p w:rsidR="00433A88" w:rsidRDefault="00433A88" w:rsidP="00433A88">
      <w:pPr>
        <w:spacing w:line="240" w:lineRule="auto"/>
        <w:ind w:firstLine="720"/>
        <w:rPr>
          <w:rFonts w:cs="Times New Roman"/>
          <w:szCs w:val="24"/>
        </w:rPr>
      </w:pPr>
      <w:proofErr w:type="gramStart"/>
      <w:r w:rsidRPr="00433A88">
        <w:rPr>
          <w:rFonts w:cs="Times New Roman"/>
          <w:szCs w:val="24"/>
        </w:rPr>
        <w:t>(Rismunandar, 2000).</w:t>
      </w:r>
      <w:proofErr w:type="gramEnd"/>
      <w:r w:rsidRPr="00433A88">
        <w:rPr>
          <w:rFonts w:cs="Times New Roman"/>
          <w:szCs w:val="24"/>
        </w:rPr>
        <w:t xml:space="preserve"> Hal ini berarti bahwa setiap terbentuk ruas baru (tunas pucuk dan tunas samping/ketiak) </w:t>
      </w:r>
      <w:proofErr w:type="gramStart"/>
      <w:r w:rsidRPr="00433A88">
        <w:rPr>
          <w:rFonts w:cs="Times New Roman"/>
          <w:szCs w:val="24"/>
        </w:rPr>
        <w:t>akan</w:t>
      </w:r>
      <w:proofErr w:type="gramEnd"/>
      <w:r w:rsidRPr="00433A88">
        <w:rPr>
          <w:rFonts w:cs="Times New Roman"/>
          <w:szCs w:val="24"/>
        </w:rPr>
        <w:t xml:space="preserve"> menghasilkan pertambahan daun baru. </w:t>
      </w:r>
      <w:proofErr w:type="gramStart"/>
      <w:r w:rsidRPr="00433A88">
        <w:rPr>
          <w:rFonts w:cs="Times New Roman"/>
          <w:szCs w:val="24"/>
        </w:rPr>
        <w:t>Sehingga, auksin secara tidak langsung berperan dalam meningkatkan jumlah daun bibit stek lada melalui pembentukan ruas baru karena pertumbuhan tunas</w:t>
      </w:r>
      <w:r>
        <w:rPr>
          <w:rFonts w:cs="Times New Roman"/>
          <w:szCs w:val="24"/>
        </w:rPr>
        <w:t>.</w:t>
      </w:r>
      <w:proofErr w:type="gramEnd"/>
    </w:p>
    <w:p w:rsidR="00A832A6" w:rsidRDefault="00A832A6" w:rsidP="00433A88">
      <w:pPr>
        <w:spacing w:line="240" w:lineRule="auto"/>
        <w:rPr>
          <w:rFonts w:cs="Times New Roman"/>
          <w:szCs w:val="24"/>
        </w:rPr>
      </w:pPr>
    </w:p>
    <w:p w:rsidR="00B51C89" w:rsidRPr="00CF5DDA" w:rsidRDefault="00B51C89" w:rsidP="00C87CC2">
      <w:pPr>
        <w:spacing w:line="240" w:lineRule="auto"/>
        <w:rPr>
          <w:rFonts w:cs="Times New Roman"/>
          <w:b/>
          <w:szCs w:val="24"/>
        </w:rPr>
      </w:pPr>
      <w:r w:rsidRPr="00CF5DDA">
        <w:rPr>
          <w:rFonts w:cs="Times New Roman"/>
          <w:b/>
          <w:szCs w:val="24"/>
        </w:rPr>
        <w:t>Jumlah Akar</w:t>
      </w:r>
    </w:p>
    <w:p w:rsidR="00B51C89" w:rsidRPr="00CF5DDA" w:rsidRDefault="00B51C89" w:rsidP="00C87CC2">
      <w:pPr>
        <w:spacing w:line="240" w:lineRule="auto"/>
        <w:ind w:firstLine="862"/>
        <w:rPr>
          <w:rFonts w:cs="Times New Roman"/>
          <w:szCs w:val="24"/>
        </w:rPr>
      </w:pPr>
      <w:r>
        <w:rPr>
          <w:rFonts w:cs="Times New Roman"/>
          <w:szCs w:val="24"/>
        </w:rPr>
        <w:t xml:space="preserve">Nilai rata-rata jumlah akar stek lada pada umur 60 HST dan 90 HST akibat konsentrasi air kelapa tanaman setelah di uji BNT 0.05 </w:t>
      </w:r>
      <w:proofErr w:type="gramStart"/>
      <w:r>
        <w:rPr>
          <w:rFonts w:cs="Times New Roman"/>
          <w:szCs w:val="24"/>
        </w:rPr>
        <w:t>disajikan  pada</w:t>
      </w:r>
      <w:proofErr w:type="gramEnd"/>
      <w:r>
        <w:rPr>
          <w:rFonts w:cs="Times New Roman"/>
          <w:szCs w:val="24"/>
        </w:rPr>
        <w:t xml:space="preserve"> Tabel 7 .</w:t>
      </w:r>
    </w:p>
    <w:p w:rsidR="008E4134" w:rsidRDefault="008E4134" w:rsidP="00C87CC2">
      <w:pPr>
        <w:spacing w:line="240" w:lineRule="auto"/>
        <w:ind w:left="851" w:hanging="851"/>
        <w:rPr>
          <w:rFonts w:cs="Times New Roman"/>
          <w:szCs w:val="24"/>
        </w:rPr>
        <w:sectPr w:rsidR="008E4134" w:rsidSect="008E4134">
          <w:type w:val="continuous"/>
          <w:pgSz w:w="12191" w:h="16840" w:code="9"/>
          <w:pgMar w:top="2268" w:right="1701" w:bottom="1701" w:left="2268" w:header="720" w:footer="720" w:gutter="0"/>
          <w:cols w:num="2" w:space="567"/>
          <w:docGrid w:linePitch="360"/>
        </w:sectPr>
      </w:pPr>
    </w:p>
    <w:p w:rsidR="00B51C89" w:rsidRPr="00CF5DDA" w:rsidRDefault="00B51C89" w:rsidP="00C87CC2">
      <w:pPr>
        <w:spacing w:line="240" w:lineRule="auto"/>
        <w:ind w:left="851" w:hanging="851"/>
        <w:rPr>
          <w:rFonts w:cs="Times New Roman"/>
          <w:szCs w:val="24"/>
        </w:rPr>
      </w:pPr>
      <w:proofErr w:type="gramStart"/>
      <w:r>
        <w:rPr>
          <w:rFonts w:cs="Times New Roman"/>
          <w:szCs w:val="24"/>
        </w:rPr>
        <w:lastRenderedPageBreak/>
        <w:t>Tabel 7.</w:t>
      </w:r>
      <w:proofErr w:type="gramEnd"/>
      <w:r>
        <w:rPr>
          <w:rFonts w:cs="Times New Roman"/>
          <w:szCs w:val="24"/>
        </w:rPr>
        <w:t xml:space="preserve"> </w:t>
      </w:r>
      <w:proofErr w:type="gramStart"/>
      <w:r>
        <w:rPr>
          <w:rFonts w:cs="Times New Roman"/>
          <w:szCs w:val="24"/>
        </w:rPr>
        <w:t>Rata – rata Jumlah akar Umur 60 HST dan 90 HST Akibat Konsentrasi</w:t>
      </w:r>
      <w:r w:rsidRPr="00CF5DDA">
        <w:rPr>
          <w:rFonts w:cs="Times New Roman"/>
          <w:szCs w:val="24"/>
        </w:rPr>
        <w:t xml:space="preserve"> Air Kelapa.</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2469"/>
        <w:gridCol w:w="2469"/>
      </w:tblGrid>
      <w:tr w:rsidR="00B51C89" w:rsidRPr="00CF5DDA" w:rsidTr="00FC7EF1">
        <w:trPr>
          <w:trHeight w:val="501"/>
        </w:trPr>
        <w:tc>
          <w:tcPr>
            <w:tcW w:w="3373" w:type="dxa"/>
            <w:tcBorders>
              <w:top w:val="single" w:sz="4" w:space="0" w:color="auto"/>
            </w:tcBorders>
            <w:vAlign w:val="center"/>
          </w:tcPr>
          <w:p w:rsidR="00B51C89" w:rsidRPr="00CF5DDA" w:rsidRDefault="00B51C89" w:rsidP="00C87CC2">
            <w:pPr>
              <w:jc w:val="center"/>
              <w:rPr>
                <w:rFonts w:cs="Times New Roman"/>
                <w:szCs w:val="24"/>
              </w:rPr>
            </w:pPr>
            <w:r w:rsidRPr="00CF5DDA">
              <w:rPr>
                <w:rFonts w:cs="Times New Roman"/>
                <w:szCs w:val="24"/>
              </w:rPr>
              <w:t>Perlakuan Konsentr</w:t>
            </w:r>
            <w:r>
              <w:rPr>
                <w:rFonts w:cs="Times New Roman"/>
                <w:szCs w:val="24"/>
              </w:rPr>
              <w:t xml:space="preserve">asi </w:t>
            </w:r>
            <w:r w:rsidRPr="00CF5DDA">
              <w:rPr>
                <w:rFonts w:cs="Times New Roman"/>
                <w:szCs w:val="24"/>
              </w:rPr>
              <w:t xml:space="preserve"> Air Kelapa</w:t>
            </w:r>
          </w:p>
        </w:tc>
        <w:tc>
          <w:tcPr>
            <w:tcW w:w="4938" w:type="dxa"/>
            <w:gridSpan w:val="2"/>
            <w:tcBorders>
              <w:top w:val="single" w:sz="4" w:space="0" w:color="auto"/>
            </w:tcBorders>
            <w:vAlign w:val="center"/>
          </w:tcPr>
          <w:p w:rsidR="00B51C89" w:rsidRPr="00CF5DDA" w:rsidRDefault="00B51C89" w:rsidP="00C87CC2">
            <w:pPr>
              <w:jc w:val="center"/>
              <w:rPr>
                <w:rFonts w:cs="Times New Roman"/>
                <w:szCs w:val="24"/>
              </w:rPr>
            </w:pPr>
            <w:r w:rsidRPr="00CF5DDA">
              <w:rPr>
                <w:rFonts w:cs="Times New Roman"/>
                <w:szCs w:val="24"/>
              </w:rPr>
              <w:t>Jumlah Akar</w:t>
            </w:r>
          </w:p>
        </w:tc>
      </w:tr>
      <w:tr w:rsidR="00B51C89" w:rsidRPr="00CF5DDA" w:rsidTr="00FC7EF1">
        <w:trPr>
          <w:trHeight w:val="353"/>
        </w:trPr>
        <w:tc>
          <w:tcPr>
            <w:tcW w:w="3373" w:type="dxa"/>
            <w:tcBorders>
              <w:bottom w:val="single" w:sz="4" w:space="0" w:color="auto"/>
            </w:tcBorders>
          </w:tcPr>
          <w:p w:rsidR="00B51C89" w:rsidRPr="00CF5DDA" w:rsidRDefault="00B51C89" w:rsidP="00C87CC2">
            <w:pPr>
              <w:jc w:val="center"/>
              <w:rPr>
                <w:rFonts w:cs="Times New Roman"/>
                <w:szCs w:val="24"/>
              </w:rPr>
            </w:pPr>
          </w:p>
        </w:tc>
        <w:tc>
          <w:tcPr>
            <w:tcW w:w="2469" w:type="dxa"/>
            <w:tcBorders>
              <w:top w:val="single" w:sz="4" w:space="0" w:color="auto"/>
              <w:bottom w:val="single" w:sz="4" w:space="0" w:color="auto"/>
            </w:tcBorders>
          </w:tcPr>
          <w:p w:rsidR="00B51C89" w:rsidRPr="00CF5DDA" w:rsidRDefault="00B51C89" w:rsidP="00C87CC2">
            <w:pPr>
              <w:jc w:val="center"/>
              <w:rPr>
                <w:rFonts w:cs="Times New Roman"/>
                <w:szCs w:val="24"/>
              </w:rPr>
            </w:pPr>
            <w:r>
              <w:rPr>
                <w:rFonts w:cs="Times New Roman"/>
                <w:szCs w:val="24"/>
              </w:rPr>
              <w:t>6</w:t>
            </w:r>
            <w:r w:rsidRPr="00CF5DDA">
              <w:rPr>
                <w:rFonts w:cs="Times New Roman"/>
                <w:szCs w:val="24"/>
              </w:rPr>
              <w:t>0 HST</w:t>
            </w:r>
          </w:p>
        </w:tc>
        <w:tc>
          <w:tcPr>
            <w:tcW w:w="2469" w:type="dxa"/>
            <w:tcBorders>
              <w:top w:val="single" w:sz="4" w:space="0" w:color="auto"/>
              <w:bottom w:val="single" w:sz="4" w:space="0" w:color="auto"/>
            </w:tcBorders>
          </w:tcPr>
          <w:p w:rsidR="00B51C89" w:rsidRPr="00CF5DDA" w:rsidRDefault="00B51C89" w:rsidP="00C87CC2">
            <w:pPr>
              <w:jc w:val="center"/>
              <w:rPr>
                <w:rFonts w:cs="Times New Roman"/>
                <w:szCs w:val="24"/>
              </w:rPr>
            </w:pPr>
            <w:r>
              <w:rPr>
                <w:rFonts w:cs="Times New Roman"/>
                <w:szCs w:val="24"/>
              </w:rPr>
              <w:t>9</w:t>
            </w:r>
            <w:r w:rsidRPr="00CF5DDA">
              <w:rPr>
                <w:rFonts w:cs="Times New Roman"/>
                <w:szCs w:val="24"/>
              </w:rPr>
              <w:t>0 HST</w:t>
            </w:r>
          </w:p>
        </w:tc>
      </w:tr>
      <w:tr w:rsidR="00B51C89" w:rsidRPr="00CF5DDA" w:rsidTr="00FC7EF1">
        <w:trPr>
          <w:trHeight w:val="277"/>
        </w:trPr>
        <w:tc>
          <w:tcPr>
            <w:tcW w:w="3373" w:type="dxa"/>
            <w:tcBorders>
              <w:top w:val="single" w:sz="4" w:space="0" w:color="auto"/>
            </w:tcBorders>
          </w:tcPr>
          <w:p w:rsidR="00B51C89" w:rsidRPr="00CF5DDA" w:rsidRDefault="00B51C89" w:rsidP="00C87CC2">
            <w:pPr>
              <w:jc w:val="left"/>
              <w:rPr>
                <w:rFonts w:cs="Times New Roman"/>
                <w:szCs w:val="24"/>
              </w:rPr>
            </w:pPr>
            <w:r w:rsidRPr="00CF5DDA">
              <w:rPr>
                <w:rFonts w:cs="Times New Roman"/>
                <w:szCs w:val="24"/>
              </w:rPr>
              <w:t>K</w:t>
            </w:r>
            <w:r w:rsidRPr="00837B93">
              <w:rPr>
                <w:rFonts w:cs="Times New Roman"/>
                <w:szCs w:val="24"/>
                <w:vertAlign w:val="subscript"/>
              </w:rPr>
              <w:t>0</w:t>
            </w:r>
            <w:r w:rsidRPr="00CF5DDA">
              <w:rPr>
                <w:rFonts w:cs="Times New Roman"/>
                <w:szCs w:val="24"/>
              </w:rPr>
              <w:t xml:space="preserve"> = 0</w:t>
            </w:r>
            <w:r>
              <w:rPr>
                <w:rFonts w:cs="Times New Roman"/>
                <w:szCs w:val="24"/>
              </w:rPr>
              <w:t xml:space="preserve"> </w:t>
            </w:r>
            <w:r w:rsidRPr="00CF5DDA">
              <w:rPr>
                <w:rFonts w:cs="Times New Roman"/>
                <w:szCs w:val="24"/>
              </w:rPr>
              <w:t>cc</w:t>
            </w:r>
            <w:r>
              <w:rPr>
                <w:rFonts w:cs="Times New Roman"/>
                <w:szCs w:val="24"/>
              </w:rPr>
              <w:t xml:space="preserve"> /</w:t>
            </w:r>
            <w:r w:rsidRPr="009F2B50">
              <w:rPr>
                <w:rFonts w:cs="Times New Roman"/>
                <w:szCs w:val="24"/>
                <w:vertAlign w:val="subscript"/>
              </w:rPr>
              <w:t>L</w:t>
            </w:r>
            <w:r>
              <w:rPr>
                <w:rFonts w:cs="Times New Roman"/>
                <w:szCs w:val="24"/>
              </w:rPr>
              <w:t xml:space="preserve"> </w:t>
            </w:r>
            <w:r w:rsidRPr="00CF5DDA">
              <w:rPr>
                <w:rFonts w:cs="Times New Roman"/>
                <w:szCs w:val="24"/>
              </w:rPr>
              <w:t>air</w:t>
            </w:r>
          </w:p>
        </w:tc>
        <w:tc>
          <w:tcPr>
            <w:tcW w:w="2469" w:type="dxa"/>
            <w:tcBorders>
              <w:top w:val="single" w:sz="4" w:space="0" w:color="auto"/>
            </w:tcBorders>
          </w:tcPr>
          <w:p w:rsidR="00B51C89" w:rsidRPr="00CF5DDA" w:rsidRDefault="00B51C89" w:rsidP="00C87CC2">
            <w:pPr>
              <w:jc w:val="center"/>
              <w:rPr>
                <w:rFonts w:cs="Times New Roman"/>
                <w:szCs w:val="24"/>
              </w:rPr>
            </w:pPr>
            <w:r w:rsidRPr="00CF5DDA">
              <w:rPr>
                <w:rFonts w:cs="Times New Roman"/>
                <w:szCs w:val="24"/>
              </w:rPr>
              <w:t>7.</w:t>
            </w:r>
            <w:r>
              <w:rPr>
                <w:rFonts w:cs="Times New Roman"/>
                <w:szCs w:val="24"/>
              </w:rPr>
              <w:t>05</w:t>
            </w:r>
          </w:p>
        </w:tc>
        <w:tc>
          <w:tcPr>
            <w:tcW w:w="2469" w:type="dxa"/>
            <w:tcBorders>
              <w:top w:val="single" w:sz="4" w:space="0" w:color="auto"/>
            </w:tcBorders>
          </w:tcPr>
          <w:p w:rsidR="00B51C89" w:rsidRPr="00CF5DDA" w:rsidRDefault="00B51C89" w:rsidP="00C87CC2">
            <w:pPr>
              <w:jc w:val="center"/>
              <w:rPr>
                <w:rFonts w:cs="Times New Roman"/>
                <w:szCs w:val="24"/>
                <w:vertAlign w:val="superscript"/>
              </w:rPr>
            </w:pPr>
            <w:r w:rsidRPr="00CF5DDA">
              <w:rPr>
                <w:rFonts w:cs="Times New Roman"/>
                <w:szCs w:val="24"/>
              </w:rPr>
              <w:t>9.49</w:t>
            </w:r>
            <w:r w:rsidRPr="00837B93">
              <w:rPr>
                <w:rFonts w:cs="Times New Roman"/>
                <w:szCs w:val="24"/>
                <w:vertAlign w:val="superscript"/>
              </w:rPr>
              <w:t>a</w:t>
            </w:r>
          </w:p>
        </w:tc>
      </w:tr>
      <w:tr w:rsidR="00B51C89" w:rsidRPr="00CF5DDA" w:rsidTr="00FC7EF1">
        <w:trPr>
          <w:trHeight w:val="298"/>
        </w:trPr>
        <w:tc>
          <w:tcPr>
            <w:tcW w:w="3373" w:type="dxa"/>
          </w:tcPr>
          <w:p w:rsidR="00B51C89" w:rsidRPr="00CF5DDA" w:rsidRDefault="00B51C89" w:rsidP="00C87CC2">
            <w:pPr>
              <w:jc w:val="left"/>
              <w:rPr>
                <w:rFonts w:cs="Times New Roman"/>
                <w:szCs w:val="24"/>
              </w:rPr>
            </w:pPr>
            <w:r>
              <w:rPr>
                <w:rFonts w:cs="Times New Roman"/>
                <w:szCs w:val="24"/>
              </w:rPr>
              <w:t>K</w:t>
            </w:r>
            <w:r w:rsidRPr="00837B93">
              <w:rPr>
                <w:rFonts w:cs="Times New Roman"/>
                <w:szCs w:val="24"/>
                <w:vertAlign w:val="subscript"/>
              </w:rPr>
              <w:t>1</w:t>
            </w:r>
            <w:r>
              <w:rPr>
                <w:rFonts w:cs="Times New Roman"/>
                <w:szCs w:val="24"/>
              </w:rPr>
              <w:t xml:space="preserve"> = 75 </w:t>
            </w:r>
            <w:r w:rsidRPr="00CF5DDA">
              <w:rPr>
                <w:rFonts w:cs="Times New Roman"/>
                <w:szCs w:val="24"/>
              </w:rPr>
              <w:t>cc</w:t>
            </w:r>
            <w:r>
              <w:rPr>
                <w:rFonts w:cs="Times New Roman"/>
                <w:szCs w:val="24"/>
              </w:rPr>
              <w:t xml:space="preserve"> /</w:t>
            </w:r>
            <w:r w:rsidRPr="009F2B50">
              <w:rPr>
                <w:rFonts w:cs="Times New Roman"/>
                <w:szCs w:val="24"/>
                <w:vertAlign w:val="subscript"/>
              </w:rPr>
              <w:t>L</w:t>
            </w:r>
            <w:r w:rsidRPr="00CF5DDA">
              <w:rPr>
                <w:rFonts w:cs="Times New Roman"/>
                <w:szCs w:val="24"/>
              </w:rPr>
              <w:t xml:space="preserve"> air</w:t>
            </w:r>
          </w:p>
        </w:tc>
        <w:tc>
          <w:tcPr>
            <w:tcW w:w="2469" w:type="dxa"/>
          </w:tcPr>
          <w:p w:rsidR="00B51C89" w:rsidRPr="00CF5DDA" w:rsidRDefault="00B51C89" w:rsidP="00C87CC2">
            <w:pPr>
              <w:jc w:val="center"/>
              <w:rPr>
                <w:rFonts w:cs="Times New Roman"/>
                <w:szCs w:val="24"/>
              </w:rPr>
            </w:pPr>
            <w:r w:rsidRPr="00CF5DDA">
              <w:rPr>
                <w:rFonts w:cs="Times New Roman"/>
                <w:szCs w:val="24"/>
              </w:rPr>
              <w:t>6.</w:t>
            </w:r>
            <w:r>
              <w:rPr>
                <w:rFonts w:cs="Times New Roman"/>
                <w:szCs w:val="24"/>
              </w:rPr>
              <w:t>55</w:t>
            </w:r>
          </w:p>
        </w:tc>
        <w:tc>
          <w:tcPr>
            <w:tcW w:w="2469" w:type="dxa"/>
          </w:tcPr>
          <w:p w:rsidR="00B51C89" w:rsidRPr="00CF5DDA" w:rsidRDefault="00B51C89" w:rsidP="00C87CC2">
            <w:pPr>
              <w:jc w:val="center"/>
              <w:rPr>
                <w:rFonts w:cs="Times New Roman"/>
                <w:szCs w:val="24"/>
                <w:vertAlign w:val="superscript"/>
              </w:rPr>
            </w:pPr>
            <w:r w:rsidRPr="00CF5DDA">
              <w:rPr>
                <w:rFonts w:cs="Times New Roman"/>
                <w:szCs w:val="24"/>
              </w:rPr>
              <w:t>13.05</w:t>
            </w:r>
            <w:r w:rsidRPr="00837B93">
              <w:rPr>
                <w:rFonts w:cs="Times New Roman"/>
                <w:szCs w:val="24"/>
                <w:vertAlign w:val="superscript"/>
              </w:rPr>
              <w:t>b</w:t>
            </w:r>
          </w:p>
        </w:tc>
      </w:tr>
      <w:tr w:rsidR="00B51C89" w:rsidRPr="00CF5DDA" w:rsidTr="00FC7EF1">
        <w:trPr>
          <w:trHeight w:val="320"/>
        </w:trPr>
        <w:tc>
          <w:tcPr>
            <w:tcW w:w="3373" w:type="dxa"/>
          </w:tcPr>
          <w:p w:rsidR="00B51C89" w:rsidRPr="00CF5DDA" w:rsidRDefault="00B51C89" w:rsidP="00C87CC2">
            <w:pPr>
              <w:jc w:val="left"/>
              <w:rPr>
                <w:rFonts w:cs="Times New Roman"/>
                <w:szCs w:val="24"/>
              </w:rPr>
            </w:pPr>
            <w:r w:rsidRPr="00CF5DDA">
              <w:rPr>
                <w:rFonts w:cs="Times New Roman"/>
                <w:szCs w:val="24"/>
              </w:rPr>
              <w:t>K</w:t>
            </w:r>
            <w:r w:rsidRPr="00837B93">
              <w:rPr>
                <w:rFonts w:cs="Times New Roman"/>
                <w:szCs w:val="24"/>
                <w:vertAlign w:val="subscript"/>
              </w:rPr>
              <w:t>2</w:t>
            </w:r>
            <w:r w:rsidRPr="00CF5DDA">
              <w:rPr>
                <w:rFonts w:cs="Times New Roman"/>
                <w:szCs w:val="24"/>
              </w:rPr>
              <w:t xml:space="preserve"> = 150</w:t>
            </w:r>
            <w:r>
              <w:rPr>
                <w:rFonts w:cs="Times New Roman"/>
                <w:szCs w:val="24"/>
              </w:rPr>
              <w:t xml:space="preserve"> </w:t>
            </w:r>
            <w:r w:rsidRPr="00CF5DDA">
              <w:rPr>
                <w:rFonts w:cs="Times New Roman"/>
                <w:szCs w:val="24"/>
              </w:rPr>
              <w:t>cc</w:t>
            </w:r>
            <w:r>
              <w:rPr>
                <w:rFonts w:cs="Times New Roman"/>
                <w:szCs w:val="24"/>
              </w:rPr>
              <w:t xml:space="preserve"> /</w:t>
            </w:r>
            <w:r w:rsidRPr="009F2B50">
              <w:rPr>
                <w:rFonts w:cs="Times New Roman"/>
                <w:szCs w:val="24"/>
                <w:vertAlign w:val="subscript"/>
              </w:rPr>
              <w:t>L</w:t>
            </w:r>
            <w:r w:rsidRPr="00CF5DDA">
              <w:rPr>
                <w:rFonts w:cs="Times New Roman"/>
                <w:szCs w:val="24"/>
              </w:rPr>
              <w:t xml:space="preserve"> air</w:t>
            </w:r>
          </w:p>
        </w:tc>
        <w:tc>
          <w:tcPr>
            <w:tcW w:w="2469" w:type="dxa"/>
          </w:tcPr>
          <w:p w:rsidR="00B51C89" w:rsidRPr="00CF5DDA" w:rsidRDefault="00B51C89" w:rsidP="00C87CC2">
            <w:pPr>
              <w:jc w:val="center"/>
              <w:rPr>
                <w:rFonts w:cs="Times New Roman"/>
                <w:szCs w:val="24"/>
              </w:rPr>
            </w:pPr>
            <w:r w:rsidRPr="00CF5DDA">
              <w:rPr>
                <w:rFonts w:cs="Times New Roman"/>
                <w:szCs w:val="24"/>
              </w:rPr>
              <w:t>6.</w:t>
            </w:r>
            <w:r>
              <w:rPr>
                <w:rFonts w:cs="Times New Roman"/>
                <w:szCs w:val="24"/>
              </w:rPr>
              <w:t>2</w:t>
            </w:r>
          </w:p>
        </w:tc>
        <w:tc>
          <w:tcPr>
            <w:tcW w:w="2469" w:type="dxa"/>
          </w:tcPr>
          <w:p w:rsidR="00B51C89" w:rsidRPr="00CF5DDA" w:rsidRDefault="00B51C89" w:rsidP="00C87CC2">
            <w:pPr>
              <w:jc w:val="center"/>
              <w:rPr>
                <w:rFonts w:cs="Times New Roman"/>
                <w:szCs w:val="24"/>
                <w:vertAlign w:val="superscript"/>
              </w:rPr>
            </w:pPr>
            <w:r w:rsidRPr="00CF5DDA">
              <w:rPr>
                <w:rFonts w:cs="Times New Roman"/>
                <w:szCs w:val="24"/>
              </w:rPr>
              <w:t>13.83</w:t>
            </w:r>
            <w:r w:rsidRPr="00837B93">
              <w:rPr>
                <w:rFonts w:cs="Times New Roman"/>
                <w:szCs w:val="24"/>
                <w:vertAlign w:val="superscript"/>
              </w:rPr>
              <w:t>b</w:t>
            </w:r>
          </w:p>
        </w:tc>
      </w:tr>
      <w:tr w:rsidR="00B51C89" w:rsidRPr="00CF5DDA" w:rsidTr="00FC7EF1">
        <w:trPr>
          <w:trHeight w:val="274"/>
        </w:trPr>
        <w:tc>
          <w:tcPr>
            <w:tcW w:w="3373" w:type="dxa"/>
            <w:tcBorders>
              <w:bottom w:val="single" w:sz="4" w:space="0" w:color="auto"/>
            </w:tcBorders>
          </w:tcPr>
          <w:p w:rsidR="00B51C89" w:rsidRPr="00CF5DDA" w:rsidRDefault="00B51C89" w:rsidP="00C87CC2">
            <w:pPr>
              <w:jc w:val="left"/>
              <w:rPr>
                <w:rFonts w:cs="Times New Roman"/>
                <w:szCs w:val="24"/>
              </w:rPr>
            </w:pPr>
            <w:r w:rsidRPr="00CF5DDA">
              <w:rPr>
                <w:rFonts w:cs="Times New Roman"/>
                <w:szCs w:val="24"/>
              </w:rPr>
              <w:t>K</w:t>
            </w:r>
            <w:r w:rsidRPr="00837B93">
              <w:rPr>
                <w:rFonts w:cs="Times New Roman"/>
                <w:szCs w:val="24"/>
                <w:vertAlign w:val="subscript"/>
              </w:rPr>
              <w:t>3</w:t>
            </w:r>
            <w:r>
              <w:rPr>
                <w:rFonts w:cs="Times New Roman"/>
                <w:szCs w:val="24"/>
              </w:rPr>
              <w:t xml:space="preserve"> = 225 </w:t>
            </w:r>
            <w:r w:rsidRPr="00CF5DDA">
              <w:rPr>
                <w:rFonts w:cs="Times New Roman"/>
                <w:szCs w:val="24"/>
              </w:rPr>
              <w:t>cc</w:t>
            </w:r>
            <w:r>
              <w:rPr>
                <w:rFonts w:cs="Times New Roman"/>
                <w:szCs w:val="24"/>
              </w:rPr>
              <w:t xml:space="preserve"> </w:t>
            </w:r>
            <w:r w:rsidRPr="00CF5DDA">
              <w:rPr>
                <w:rFonts w:cs="Times New Roman"/>
                <w:szCs w:val="24"/>
              </w:rPr>
              <w:t>/</w:t>
            </w:r>
            <w:r w:rsidRPr="009F2B50">
              <w:rPr>
                <w:rFonts w:cs="Times New Roman"/>
                <w:szCs w:val="24"/>
                <w:vertAlign w:val="subscript"/>
              </w:rPr>
              <w:t>L</w:t>
            </w:r>
            <w:r w:rsidRPr="00CF5DDA">
              <w:rPr>
                <w:rFonts w:cs="Times New Roman"/>
                <w:szCs w:val="24"/>
              </w:rPr>
              <w:t xml:space="preserve"> air</w:t>
            </w:r>
          </w:p>
        </w:tc>
        <w:tc>
          <w:tcPr>
            <w:tcW w:w="2469" w:type="dxa"/>
            <w:tcBorders>
              <w:bottom w:val="single" w:sz="4" w:space="0" w:color="auto"/>
            </w:tcBorders>
          </w:tcPr>
          <w:p w:rsidR="00B51C89" w:rsidRPr="00CF5DDA" w:rsidRDefault="00B51C89" w:rsidP="00C87CC2">
            <w:pPr>
              <w:jc w:val="center"/>
              <w:rPr>
                <w:rFonts w:cs="Times New Roman"/>
                <w:szCs w:val="24"/>
              </w:rPr>
            </w:pPr>
            <w:r w:rsidRPr="00CF5DDA">
              <w:rPr>
                <w:rFonts w:cs="Times New Roman"/>
                <w:szCs w:val="24"/>
              </w:rPr>
              <w:t>6.</w:t>
            </w:r>
            <w:r>
              <w:rPr>
                <w:rFonts w:cs="Times New Roman"/>
                <w:szCs w:val="24"/>
              </w:rPr>
              <w:t>59</w:t>
            </w:r>
          </w:p>
        </w:tc>
        <w:tc>
          <w:tcPr>
            <w:tcW w:w="2469" w:type="dxa"/>
            <w:tcBorders>
              <w:bottom w:val="single" w:sz="4" w:space="0" w:color="auto"/>
            </w:tcBorders>
          </w:tcPr>
          <w:p w:rsidR="00B51C89" w:rsidRPr="00CF5DDA" w:rsidRDefault="00B51C89" w:rsidP="00C87CC2">
            <w:pPr>
              <w:jc w:val="center"/>
              <w:rPr>
                <w:rFonts w:cs="Times New Roman"/>
                <w:szCs w:val="24"/>
                <w:vertAlign w:val="superscript"/>
              </w:rPr>
            </w:pPr>
            <w:r w:rsidRPr="00CF5DDA">
              <w:rPr>
                <w:rFonts w:cs="Times New Roman"/>
                <w:szCs w:val="24"/>
              </w:rPr>
              <w:t>9.66</w:t>
            </w:r>
            <w:r w:rsidRPr="00837B93">
              <w:rPr>
                <w:rFonts w:cs="Times New Roman"/>
                <w:szCs w:val="24"/>
                <w:vertAlign w:val="superscript"/>
              </w:rPr>
              <w:t>a</w:t>
            </w:r>
          </w:p>
        </w:tc>
      </w:tr>
      <w:tr w:rsidR="00B51C89" w:rsidRPr="00CF5DDA" w:rsidTr="00FC7EF1">
        <w:trPr>
          <w:trHeight w:val="68"/>
        </w:trPr>
        <w:tc>
          <w:tcPr>
            <w:tcW w:w="3373" w:type="dxa"/>
            <w:tcBorders>
              <w:top w:val="single" w:sz="4" w:space="0" w:color="auto"/>
              <w:bottom w:val="single" w:sz="4" w:space="0" w:color="auto"/>
            </w:tcBorders>
          </w:tcPr>
          <w:p w:rsidR="00B51C89" w:rsidRPr="00CF5DDA" w:rsidRDefault="00B51C89" w:rsidP="00C87CC2">
            <w:pPr>
              <w:jc w:val="left"/>
              <w:rPr>
                <w:rFonts w:cs="Times New Roman"/>
                <w:b/>
                <w:szCs w:val="24"/>
              </w:rPr>
            </w:pPr>
            <w:r w:rsidRPr="00CF5DDA">
              <w:rPr>
                <w:rFonts w:cs="Times New Roman"/>
                <w:b/>
                <w:szCs w:val="24"/>
              </w:rPr>
              <w:t>BNT</w:t>
            </w:r>
            <w:r>
              <w:rPr>
                <w:rFonts w:cs="Times New Roman"/>
                <w:b/>
                <w:szCs w:val="24"/>
              </w:rPr>
              <w:t xml:space="preserve"> 0.05</w:t>
            </w:r>
          </w:p>
        </w:tc>
        <w:tc>
          <w:tcPr>
            <w:tcW w:w="2469" w:type="dxa"/>
            <w:tcBorders>
              <w:top w:val="single" w:sz="4" w:space="0" w:color="auto"/>
              <w:bottom w:val="single" w:sz="4" w:space="0" w:color="auto"/>
            </w:tcBorders>
          </w:tcPr>
          <w:p w:rsidR="00B51C89" w:rsidRPr="00CF5DDA" w:rsidRDefault="00B51C89" w:rsidP="00C87CC2">
            <w:pPr>
              <w:jc w:val="center"/>
              <w:rPr>
                <w:rFonts w:cs="Times New Roman"/>
                <w:b/>
                <w:szCs w:val="24"/>
              </w:rPr>
            </w:pPr>
          </w:p>
        </w:tc>
        <w:tc>
          <w:tcPr>
            <w:tcW w:w="2469" w:type="dxa"/>
            <w:tcBorders>
              <w:top w:val="single" w:sz="4" w:space="0" w:color="auto"/>
              <w:bottom w:val="single" w:sz="4" w:space="0" w:color="auto"/>
            </w:tcBorders>
          </w:tcPr>
          <w:p w:rsidR="00B51C89" w:rsidRPr="00CF5DDA" w:rsidRDefault="00B51C89" w:rsidP="00C87CC2">
            <w:pPr>
              <w:jc w:val="center"/>
              <w:rPr>
                <w:rFonts w:cs="Times New Roman"/>
                <w:b/>
                <w:szCs w:val="24"/>
              </w:rPr>
            </w:pPr>
            <w:r w:rsidRPr="00CF5DDA">
              <w:rPr>
                <w:rFonts w:cs="Times New Roman"/>
                <w:b/>
                <w:szCs w:val="24"/>
              </w:rPr>
              <w:t>2.38</w:t>
            </w:r>
          </w:p>
        </w:tc>
      </w:tr>
    </w:tbl>
    <w:p w:rsidR="00B51C89" w:rsidRDefault="00B51C89" w:rsidP="00FE4708">
      <w:pPr>
        <w:spacing w:line="240" w:lineRule="auto"/>
        <w:ind w:left="1276" w:hanging="1276"/>
        <w:jc w:val="left"/>
        <w:rPr>
          <w:rFonts w:eastAsiaTheme="minorEastAsia" w:cs="Times New Roman"/>
          <w:sz w:val="20"/>
          <w:szCs w:val="20"/>
        </w:rPr>
      </w:pPr>
      <w:proofErr w:type="gramStart"/>
      <w:r w:rsidRPr="00E42C98">
        <w:rPr>
          <w:rFonts w:cs="Times New Roman"/>
          <w:sz w:val="20"/>
          <w:szCs w:val="20"/>
        </w:rPr>
        <w:t>Keterangan :</w:t>
      </w:r>
      <w:proofErr w:type="gramEnd"/>
      <w:r w:rsidRPr="00E42C98">
        <w:rPr>
          <w:rFonts w:cs="Times New Roman"/>
          <w:sz w:val="20"/>
          <w:szCs w:val="20"/>
        </w:rPr>
        <w:t xml:space="preserve"> Angka yang diikuti oleh huruf yang sama pada lajur yang sama tidak berbeda pada taraf  P </w:t>
      </w:r>
      <m:oMath>
        <m:r>
          <w:rPr>
            <w:rFonts w:ascii="Cambria Math" w:cs="Times New Roman"/>
            <w:sz w:val="20"/>
            <w:szCs w:val="20"/>
          </w:rPr>
          <m:t>≤</m:t>
        </m:r>
        <m:r>
          <w:rPr>
            <w:rFonts w:ascii="Cambria Math" w:cs="Times New Roman"/>
            <w:sz w:val="20"/>
            <w:szCs w:val="20"/>
          </w:rPr>
          <m:t xml:space="preserve"> </m:t>
        </m:r>
      </m:oMath>
      <w:r w:rsidRPr="00E42C98">
        <w:rPr>
          <w:rFonts w:eastAsiaTheme="minorEastAsia" w:cs="Times New Roman"/>
          <w:sz w:val="20"/>
          <w:szCs w:val="20"/>
        </w:rPr>
        <w:t>0,05 (UJI BNT)</w:t>
      </w:r>
    </w:p>
    <w:p w:rsidR="00FE4708" w:rsidRPr="00FE4708" w:rsidRDefault="00FE4708" w:rsidP="00FE4708">
      <w:pPr>
        <w:spacing w:line="240" w:lineRule="auto"/>
        <w:ind w:left="1276" w:hanging="1276"/>
        <w:jc w:val="left"/>
        <w:rPr>
          <w:rFonts w:eastAsiaTheme="minorEastAsia" w:cs="Times New Roman"/>
          <w:sz w:val="20"/>
          <w:szCs w:val="20"/>
        </w:rPr>
      </w:pPr>
    </w:p>
    <w:p w:rsidR="008E4134" w:rsidRPr="008E4134" w:rsidRDefault="008E4134" w:rsidP="00C87CC2">
      <w:pPr>
        <w:spacing w:line="240" w:lineRule="auto"/>
        <w:rPr>
          <w:rFonts w:cs="Times New Roman"/>
          <w:sz w:val="20"/>
          <w:szCs w:val="20"/>
        </w:rPr>
        <w:sectPr w:rsidR="008E4134" w:rsidRPr="008E4134" w:rsidSect="008E4134">
          <w:type w:val="continuous"/>
          <w:pgSz w:w="12191" w:h="16840" w:code="9"/>
          <w:pgMar w:top="2268" w:right="1701" w:bottom="1701" w:left="2268" w:header="720" w:footer="720" w:gutter="0"/>
          <w:cols w:space="720"/>
          <w:docGrid w:linePitch="360"/>
        </w:sectPr>
      </w:pPr>
    </w:p>
    <w:p w:rsidR="00B51C89" w:rsidRPr="00B51C89" w:rsidRDefault="00B51C89" w:rsidP="00C87CC2">
      <w:pPr>
        <w:spacing w:line="240" w:lineRule="auto"/>
        <w:rPr>
          <w:rFonts w:eastAsiaTheme="minorEastAsia" w:cs="Times New Roman"/>
          <w:szCs w:val="24"/>
        </w:rPr>
      </w:pPr>
      <w:r>
        <w:rPr>
          <w:rFonts w:cs="Times New Roman"/>
          <w:szCs w:val="24"/>
        </w:rPr>
        <w:lastRenderedPageBreak/>
        <w:t>Tabel 7</w:t>
      </w:r>
      <w:r w:rsidRPr="00CF5DDA">
        <w:rPr>
          <w:rFonts w:cs="Times New Roman"/>
          <w:szCs w:val="24"/>
        </w:rPr>
        <w:t xml:space="preserve"> </w:t>
      </w:r>
      <w:r>
        <w:rPr>
          <w:rFonts w:cs="Times New Roman"/>
          <w:szCs w:val="24"/>
        </w:rPr>
        <w:t>memperlihatkan</w:t>
      </w:r>
      <w:r w:rsidRPr="00CF5DDA">
        <w:rPr>
          <w:rFonts w:cs="Times New Roman"/>
          <w:szCs w:val="24"/>
        </w:rPr>
        <w:t xml:space="preserve"> bahwa jumlah akar pada bibit tanaman lada yang terbanyak pada umur 90 hari setelah tanam di jumpai pada perlakuan konsentrasi  air kelapa 150 cc/ L air ( K</w:t>
      </w:r>
      <w:r w:rsidRPr="00FA6F58">
        <w:rPr>
          <w:rFonts w:cs="Times New Roman"/>
          <w:szCs w:val="24"/>
          <w:vertAlign w:val="subscript"/>
        </w:rPr>
        <w:t>2</w:t>
      </w:r>
      <w:r w:rsidRPr="00CF5DDA">
        <w:rPr>
          <w:rFonts w:cs="Times New Roman"/>
          <w:szCs w:val="24"/>
        </w:rPr>
        <w:t>) yang berbeda nyata dengan jumlah akar pada</w:t>
      </w:r>
      <w:r>
        <w:rPr>
          <w:rFonts w:cs="Times New Roman"/>
          <w:szCs w:val="24"/>
        </w:rPr>
        <w:t xml:space="preserve"> perlakuan konsentrasi </w:t>
      </w:r>
      <w:r w:rsidRPr="00CF5DDA">
        <w:rPr>
          <w:rFonts w:cs="Times New Roman"/>
          <w:szCs w:val="24"/>
        </w:rPr>
        <w:t xml:space="preserve"> air kelapa </w:t>
      </w:r>
      <w:r>
        <w:rPr>
          <w:rFonts w:cs="Times New Roman"/>
          <w:szCs w:val="24"/>
        </w:rPr>
        <w:t>75 cc/ L air (K</w:t>
      </w:r>
      <w:r w:rsidRPr="00FA6F58">
        <w:rPr>
          <w:rFonts w:cs="Times New Roman"/>
          <w:szCs w:val="24"/>
          <w:vertAlign w:val="subscript"/>
        </w:rPr>
        <w:t>1</w:t>
      </w:r>
      <w:r>
        <w:rPr>
          <w:rFonts w:cs="Times New Roman"/>
          <w:szCs w:val="24"/>
        </w:rPr>
        <w:t xml:space="preserve">), </w:t>
      </w:r>
      <w:r>
        <w:rPr>
          <w:rFonts w:eastAsiaTheme="minorEastAsia" w:cs="Times New Roman"/>
          <w:szCs w:val="24"/>
        </w:rPr>
        <w:t>225</w:t>
      </w:r>
      <w:r w:rsidRPr="00CF5DDA">
        <w:rPr>
          <w:rFonts w:eastAsiaTheme="minorEastAsia" w:cs="Times New Roman"/>
          <w:szCs w:val="24"/>
        </w:rPr>
        <w:t xml:space="preserve"> cc/ L air (K</w:t>
      </w:r>
      <w:r w:rsidRPr="00FA6F58">
        <w:rPr>
          <w:rFonts w:eastAsiaTheme="minorEastAsia" w:cs="Times New Roman"/>
          <w:szCs w:val="24"/>
          <w:vertAlign w:val="subscript"/>
        </w:rPr>
        <w:t>3</w:t>
      </w:r>
      <w:r w:rsidRPr="00CF5DDA">
        <w:rPr>
          <w:rFonts w:eastAsiaTheme="minorEastAsia" w:cs="Times New Roman"/>
          <w:szCs w:val="24"/>
        </w:rPr>
        <w:t>) dan 0 cc/ L air (K</w:t>
      </w:r>
      <w:r w:rsidRPr="00FA6F58">
        <w:rPr>
          <w:rFonts w:eastAsiaTheme="minorEastAsia" w:cs="Times New Roman"/>
          <w:szCs w:val="24"/>
          <w:vertAlign w:val="subscript"/>
        </w:rPr>
        <w:t>0</w:t>
      </w:r>
      <w:r w:rsidRPr="00CF5DDA">
        <w:rPr>
          <w:rFonts w:eastAsiaTheme="minorEastAsia" w:cs="Times New Roman"/>
          <w:szCs w:val="24"/>
        </w:rPr>
        <w:t>).</w:t>
      </w:r>
      <w:r w:rsidRPr="00B51C89">
        <w:t xml:space="preserve"> </w:t>
      </w:r>
      <w:r w:rsidRPr="00B51C89">
        <w:rPr>
          <w:rFonts w:eastAsiaTheme="minorEastAsia" w:cs="Times New Roman"/>
          <w:szCs w:val="24"/>
        </w:rPr>
        <w:t xml:space="preserve">Hal ini diduga penggunaan konsentrasi pemberian air kelapa pada perlakuan K2 telah mencukupi kebutuhan jumlah akar pada bibit tanaman lada, karena pada perlakuan </w:t>
      </w:r>
      <w:proofErr w:type="gramStart"/>
      <w:r w:rsidRPr="00B51C89">
        <w:rPr>
          <w:rFonts w:eastAsiaTheme="minorEastAsia" w:cs="Times New Roman"/>
          <w:szCs w:val="24"/>
        </w:rPr>
        <w:t>konsentrasi  air</w:t>
      </w:r>
      <w:proofErr w:type="gramEnd"/>
      <w:r w:rsidRPr="00B51C89">
        <w:rPr>
          <w:rFonts w:eastAsiaTheme="minorEastAsia" w:cs="Times New Roman"/>
          <w:szCs w:val="24"/>
        </w:rPr>
        <w:t xml:space="preserve"> kelapa 150 cc/ L air pemberian ZPT dimaksudkan untuk merangsang dan memacu terjadinya pembentukan akar stek. Sehingga perakaran stek </w:t>
      </w:r>
      <w:proofErr w:type="gramStart"/>
      <w:r w:rsidRPr="00B51C89">
        <w:rPr>
          <w:rFonts w:eastAsiaTheme="minorEastAsia" w:cs="Times New Roman"/>
          <w:szCs w:val="24"/>
        </w:rPr>
        <w:t>akan</w:t>
      </w:r>
      <w:proofErr w:type="gramEnd"/>
      <w:r w:rsidRPr="00B51C89">
        <w:rPr>
          <w:rFonts w:eastAsiaTheme="minorEastAsia" w:cs="Times New Roman"/>
          <w:szCs w:val="24"/>
        </w:rPr>
        <w:t xml:space="preserve"> lebih baik dan lebih banyak.</w:t>
      </w:r>
    </w:p>
    <w:p w:rsidR="00433A88" w:rsidRPr="00433A88" w:rsidRDefault="00433A88" w:rsidP="00433A88">
      <w:pPr>
        <w:spacing w:line="240" w:lineRule="auto"/>
        <w:ind w:firstLine="720"/>
        <w:rPr>
          <w:rFonts w:cs="Times New Roman"/>
          <w:szCs w:val="24"/>
        </w:rPr>
      </w:pPr>
      <w:r>
        <w:rPr>
          <w:rFonts w:cs="Times New Roman"/>
          <w:szCs w:val="24"/>
        </w:rPr>
        <w:t>K</w:t>
      </w:r>
      <w:r w:rsidRPr="00433A88">
        <w:rPr>
          <w:rFonts w:cs="Times New Roman"/>
          <w:szCs w:val="24"/>
        </w:rPr>
        <w:t xml:space="preserve">onsentrasi pemberian air kelapa pada perlakuan K2 telah mencukupi kebutuhan jumlah akar pada bibit tanaman lada, karena pada perlakuan </w:t>
      </w:r>
      <w:proofErr w:type="gramStart"/>
      <w:r w:rsidRPr="00433A88">
        <w:rPr>
          <w:rFonts w:cs="Times New Roman"/>
          <w:szCs w:val="24"/>
        </w:rPr>
        <w:t>konsentrasi  air</w:t>
      </w:r>
      <w:proofErr w:type="gramEnd"/>
      <w:r w:rsidRPr="00433A88">
        <w:rPr>
          <w:rFonts w:cs="Times New Roman"/>
          <w:szCs w:val="24"/>
        </w:rPr>
        <w:t xml:space="preserve"> kelapa 150 cc/ L air pemberian ZPT dimaksudkan untuk merangsang dan memacu terjadinya pembentukan akar stek. Sehingga perakaran stek </w:t>
      </w:r>
      <w:proofErr w:type="gramStart"/>
      <w:r w:rsidRPr="00433A88">
        <w:rPr>
          <w:rFonts w:cs="Times New Roman"/>
          <w:szCs w:val="24"/>
        </w:rPr>
        <w:t>akan</w:t>
      </w:r>
      <w:proofErr w:type="gramEnd"/>
      <w:r w:rsidRPr="00433A88">
        <w:rPr>
          <w:rFonts w:cs="Times New Roman"/>
          <w:szCs w:val="24"/>
        </w:rPr>
        <w:t xml:space="preserve"> lebih baik dan lebih banyak.</w:t>
      </w:r>
    </w:p>
    <w:p w:rsidR="00433A88" w:rsidRPr="00433A88" w:rsidRDefault="00433A88" w:rsidP="00433A88">
      <w:pPr>
        <w:spacing w:line="240" w:lineRule="auto"/>
        <w:ind w:firstLine="720"/>
        <w:rPr>
          <w:rFonts w:cs="Times New Roman"/>
          <w:szCs w:val="24"/>
        </w:rPr>
      </w:pPr>
      <w:r w:rsidRPr="00433A88">
        <w:rPr>
          <w:rFonts w:cs="Times New Roman"/>
          <w:szCs w:val="24"/>
        </w:rPr>
        <w:t xml:space="preserve">Menurut Franklin (2005), Sitokinin alami dihasilkan pada jaringan yang tumbuh aktif terutama pada akar embrio dan buah, sitokinin </w:t>
      </w:r>
      <w:r w:rsidRPr="00433A88">
        <w:rPr>
          <w:rFonts w:cs="Times New Roman"/>
          <w:szCs w:val="24"/>
        </w:rPr>
        <w:lastRenderedPageBreak/>
        <w:t xml:space="preserve">yang diproduksi di akar selanjutnya diangkut oleh xilem menuju sel-sel target pada batang interaksi antagonis antara auksin dan sitokinin juga merupakan salah satu cara tumbuhan dalam mengatur derajat pertumbuhan akar dan tunas, </w:t>
      </w:r>
      <w:proofErr w:type="gramStart"/>
      <w:r w:rsidRPr="00433A88">
        <w:rPr>
          <w:rFonts w:cs="Times New Roman"/>
          <w:szCs w:val="24"/>
        </w:rPr>
        <w:t>misalnya  jumlah</w:t>
      </w:r>
      <w:proofErr w:type="gramEnd"/>
      <w:r w:rsidRPr="00433A88">
        <w:rPr>
          <w:rFonts w:cs="Times New Roman"/>
          <w:szCs w:val="24"/>
        </w:rPr>
        <w:t xml:space="preserve"> akar yang banyak akan menghasilkan sitokinin dalam jumlah banyak.</w:t>
      </w:r>
    </w:p>
    <w:p w:rsidR="00892DB6" w:rsidRPr="00433A88" w:rsidRDefault="00433A88" w:rsidP="00433A88">
      <w:pPr>
        <w:spacing w:line="240" w:lineRule="auto"/>
        <w:rPr>
          <w:rFonts w:cs="Times New Roman"/>
          <w:szCs w:val="24"/>
        </w:rPr>
      </w:pPr>
      <w:r w:rsidRPr="00433A88">
        <w:rPr>
          <w:rFonts w:cs="Times New Roman"/>
          <w:szCs w:val="24"/>
        </w:rPr>
        <w:tab/>
        <w:t xml:space="preserve">Pembentukan jumlah akar terjadi karena adanya pergerakan auksin ke bagian bawah setek, karbohidrat dan zat-zat yang terintegrasi dalam auksin </w:t>
      </w:r>
      <w:proofErr w:type="gramStart"/>
      <w:r w:rsidRPr="00433A88">
        <w:rPr>
          <w:rFonts w:cs="Times New Roman"/>
          <w:szCs w:val="24"/>
        </w:rPr>
        <w:t>akan</w:t>
      </w:r>
      <w:proofErr w:type="gramEnd"/>
      <w:r w:rsidRPr="00433A88">
        <w:rPr>
          <w:rFonts w:cs="Times New Roman"/>
          <w:szCs w:val="24"/>
        </w:rPr>
        <w:t xml:space="preserve"> mengumpul di dasar setek yang selanjutnya akan menstimulir pembentukan akar. Menurut Huik (2004), pada </w:t>
      </w:r>
      <w:proofErr w:type="gramStart"/>
      <w:r w:rsidRPr="00433A88">
        <w:rPr>
          <w:rFonts w:cs="Times New Roman"/>
          <w:szCs w:val="24"/>
        </w:rPr>
        <w:t>setek  yang</w:t>
      </w:r>
      <w:proofErr w:type="gramEnd"/>
      <w:r w:rsidRPr="00433A88">
        <w:rPr>
          <w:rFonts w:cs="Times New Roman"/>
          <w:szCs w:val="24"/>
        </w:rPr>
        <w:t xml:space="preserve"> menggunakan zat pengatur tumbuh dapat menghasilkan respon berupa pembentukan dan pemanjangan sel-sel akar yang lebih cepat dan jumlah akar.</w:t>
      </w:r>
    </w:p>
    <w:p w:rsidR="008E4134" w:rsidRDefault="008E4134" w:rsidP="008E4134">
      <w:pPr>
        <w:spacing w:line="240" w:lineRule="auto"/>
        <w:rPr>
          <w:rFonts w:cs="Times New Roman"/>
          <w:b/>
          <w:sz w:val="32"/>
          <w:szCs w:val="32"/>
        </w:rPr>
      </w:pPr>
    </w:p>
    <w:p w:rsidR="00AD6332" w:rsidRDefault="004B1E23" w:rsidP="008E4134">
      <w:pPr>
        <w:spacing w:line="240" w:lineRule="auto"/>
        <w:rPr>
          <w:rFonts w:cs="Times New Roman"/>
          <w:b/>
          <w:sz w:val="32"/>
          <w:szCs w:val="32"/>
        </w:rPr>
      </w:pPr>
      <w:bookmarkStart w:id="0" w:name="_GoBack"/>
      <w:r w:rsidRPr="00AD6332">
        <w:rPr>
          <w:rFonts w:cs="Times New Roman"/>
          <w:b/>
          <w:sz w:val="32"/>
          <w:szCs w:val="32"/>
        </w:rPr>
        <w:t>Kesimpulan</w:t>
      </w:r>
      <w:bookmarkEnd w:id="0"/>
    </w:p>
    <w:p w:rsidR="00AD6332" w:rsidRDefault="00433A88" w:rsidP="00C87CC2">
      <w:pPr>
        <w:spacing w:line="240" w:lineRule="auto"/>
        <w:ind w:firstLine="720"/>
        <w:rPr>
          <w:rFonts w:cs="Times New Roman"/>
          <w:szCs w:val="24"/>
        </w:rPr>
      </w:pPr>
      <w:r>
        <w:rPr>
          <w:rFonts w:cs="Times New Roman"/>
          <w:szCs w:val="24"/>
        </w:rPr>
        <w:t>K</w:t>
      </w:r>
      <w:r w:rsidR="00AD6332">
        <w:rPr>
          <w:rFonts w:cs="Times New Roman"/>
          <w:szCs w:val="24"/>
        </w:rPr>
        <w:t>onsentrasi pemberian air kelapa</w:t>
      </w:r>
      <w:r w:rsidR="00AD6332" w:rsidRPr="00AD6332">
        <w:rPr>
          <w:rFonts w:cs="Times New Roman"/>
          <w:szCs w:val="24"/>
        </w:rPr>
        <w:t xml:space="preserve"> terhadap panjang </w:t>
      </w:r>
      <w:proofErr w:type="gramStart"/>
      <w:r w:rsidR="00AD6332" w:rsidRPr="00AD6332">
        <w:rPr>
          <w:rFonts w:cs="Times New Roman"/>
          <w:szCs w:val="24"/>
        </w:rPr>
        <w:t>tunas</w:t>
      </w:r>
      <w:proofErr w:type="gramEnd"/>
      <w:r w:rsidR="00AD6332" w:rsidRPr="00AD6332">
        <w:rPr>
          <w:rFonts w:cs="Times New Roman"/>
          <w:szCs w:val="24"/>
        </w:rPr>
        <w:t xml:space="preserve"> pada umur 30 HST, jumlah daun pada umur 60 HST, dan jumlah akar 90 HST berpengaruh sangat nyata.  Perlakuan yang terbaik dijumpai pada konsentrasi 150 cc/ L air (K2).</w:t>
      </w:r>
      <w:r w:rsidR="00AD6332">
        <w:rPr>
          <w:rFonts w:cs="Times New Roman"/>
          <w:szCs w:val="24"/>
        </w:rPr>
        <w:t xml:space="preserve"> </w:t>
      </w:r>
    </w:p>
    <w:p w:rsidR="008E4134" w:rsidRDefault="008E4134" w:rsidP="008E4134">
      <w:pPr>
        <w:spacing w:line="240" w:lineRule="auto"/>
        <w:rPr>
          <w:rFonts w:cs="Times New Roman"/>
          <w:szCs w:val="24"/>
        </w:rPr>
      </w:pPr>
    </w:p>
    <w:p w:rsidR="003417EA" w:rsidRPr="008E4134" w:rsidRDefault="00AD6332" w:rsidP="008E4134">
      <w:pPr>
        <w:spacing w:line="240" w:lineRule="auto"/>
        <w:rPr>
          <w:rFonts w:cs="Times New Roman"/>
          <w:b/>
          <w:sz w:val="32"/>
          <w:szCs w:val="32"/>
        </w:rPr>
      </w:pPr>
      <w:r w:rsidRPr="00AD6332">
        <w:rPr>
          <w:rFonts w:cs="Times New Roman"/>
          <w:b/>
          <w:sz w:val="32"/>
          <w:szCs w:val="32"/>
        </w:rPr>
        <w:lastRenderedPageBreak/>
        <w:t>DAFTAR PUSTAKA</w:t>
      </w:r>
    </w:p>
    <w:p w:rsidR="003417EA" w:rsidRDefault="003417EA" w:rsidP="008E4134">
      <w:pPr>
        <w:spacing w:line="240" w:lineRule="auto"/>
        <w:ind w:left="1276" w:hanging="1276"/>
      </w:pPr>
      <w:r>
        <w:t xml:space="preserve">Dewi, R. I. 2008. </w:t>
      </w:r>
      <w:proofErr w:type="gramStart"/>
      <w:r>
        <w:t>Peranan dan Fungsi Fitihormon bagi Pertumbuhan Tanaman.</w:t>
      </w:r>
      <w:proofErr w:type="gramEnd"/>
      <w:r>
        <w:t xml:space="preserve"> Universitas Padjajaran. Bandung.</w:t>
      </w:r>
    </w:p>
    <w:p w:rsidR="003417EA" w:rsidRDefault="003417EA" w:rsidP="008E4134">
      <w:pPr>
        <w:spacing w:line="240" w:lineRule="auto"/>
      </w:pPr>
      <w:r>
        <w:t>Franklin, 2005 Fisiologi Tanaman Budidaya. UI Press, Jakarta</w:t>
      </w:r>
    </w:p>
    <w:p w:rsidR="003417EA" w:rsidRDefault="003417EA" w:rsidP="008E4134">
      <w:pPr>
        <w:spacing w:line="240" w:lineRule="auto"/>
        <w:ind w:left="1276" w:hanging="1276"/>
      </w:pPr>
      <w:proofErr w:type="gramStart"/>
      <w:r>
        <w:t>Gardner, F.P., R.B. Pearce and R.L. Mitchell.</w:t>
      </w:r>
      <w:proofErr w:type="gramEnd"/>
      <w:r>
        <w:t xml:space="preserve"> 2006. Physiology of Crop Plant. </w:t>
      </w:r>
      <w:proofErr w:type="gramStart"/>
      <w:r>
        <w:t>Terjemahan Herawatu Susilo dan Subiyanto.</w:t>
      </w:r>
      <w:proofErr w:type="gramEnd"/>
      <w:r>
        <w:t xml:space="preserve"> “Fisiologi Tanaman Budidaya”. Jakarta: Universitas Indonesia Press.</w:t>
      </w:r>
    </w:p>
    <w:p w:rsidR="003417EA" w:rsidRDefault="003417EA" w:rsidP="008E4134">
      <w:pPr>
        <w:spacing w:line="240" w:lineRule="auto"/>
        <w:ind w:left="1276" w:hanging="1276"/>
      </w:pPr>
      <w:r>
        <w:t xml:space="preserve">Huik, E. M. 2004. </w:t>
      </w:r>
      <w:proofErr w:type="gramStart"/>
      <w:r>
        <w:t>Pengaruh Air Kelapa dan Ukuran Diameter Setek Terhadap Pertumbuhan dari Setek Batang Jati (Tectona Grandis L.F.).</w:t>
      </w:r>
      <w:proofErr w:type="gramEnd"/>
      <w:r>
        <w:t xml:space="preserve"> </w:t>
      </w:r>
      <w:proofErr w:type="gramStart"/>
      <w:r>
        <w:t>Skripsi.</w:t>
      </w:r>
      <w:proofErr w:type="gramEnd"/>
      <w:r>
        <w:t xml:space="preserve"> Universitas Pattimura, Ambon.</w:t>
      </w:r>
    </w:p>
    <w:p w:rsidR="003417EA" w:rsidRDefault="003417EA" w:rsidP="008E4134">
      <w:pPr>
        <w:spacing w:line="240" w:lineRule="auto"/>
      </w:pPr>
      <w:r>
        <w:t>Harjadi, S. S. 2009. Zat Pengatur Tumbuh. PT. Gramedia. Jakarta.</w:t>
      </w:r>
    </w:p>
    <w:p w:rsidR="003417EA" w:rsidRDefault="003417EA" w:rsidP="008E4134">
      <w:pPr>
        <w:spacing w:line="240" w:lineRule="auto"/>
        <w:ind w:left="1276" w:hanging="1276"/>
      </w:pPr>
      <w:proofErr w:type="gramStart"/>
      <w:r>
        <w:t>Kusumono.</w:t>
      </w:r>
      <w:proofErr w:type="gramEnd"/>
      <w:r>
        <w:t xml:space="preserve"> 2004. Zat Pengatur Tumbuh Tanaman. Dalam Heru, J. 2003. </w:t>
      </w:r>
      <w:proofErr w:type="gramStart"/>
      <w:r>
        <w:t>Pengaruh Lama Penyimpanan Bahan Stek dan Macam Zat Pengatur Tumbuh Terhadap Pertumbuhan Stek Lada (Piper nigrum L.).</w:t>
      </w:r>
      <w:proofErr w:type="gramEnd"/>
      <w:r>
        <w:t xml:space="preserve"> Universitas Sarjanawiyata Tamansiswa. Yogyakarta</w:t>
      </w:r>
    </w:p>
    <w:p w:rsidR="003417EA" w:rsidRDefault="003417EA" w:rsidP="008E4134">
      <w:pPr>
        <w:spacing w:line="240" w:lineRule="auto"/>
      </w:pPr>
      <w:proofErr w:type="gramStart"/>
      <w:r>
        <w:t>Kusumo.</w:t>
      </w:r>
      <w:proofErr w:type="gramEnd"/>
      <w:r>
        <w:t xml:space="preserve"> 2001. Zat Pengatur Tumbuh. CV Yasaguna. Jakarta.</w:t>
      </w:r>
    </w:p>
    <w:p w:rsidR="003417EA" w:rsidRDefault="003417EA" w:rsidP="008E4134">
      <w:pPr>
        <w:spacing w:line="240" w:lineRule="auto"/>
        <w:ind w:left="1276" w:hanging="1276"/>
      </w:pPr>
      <w:proofErr w:type="gramStart"/>
      <w:r>
        <w:lastRenderedPageBreak/>
        <w:t>Lawani.</w:t>
      </w:r>
      <w:proofErr w:type="gramEnd"/>
      <w:r>
        <w:t xml:space="preserve"> 2000. Teknik Pembibitan Dan Perbanyakan Vegetatif Tanaman. Bogor: World Agroforestry Centre.</w:t>
      </w:r>
    </w:p>
    <w:p w:rsidR="003417EA" w:rsidRDefault="003417EA" w:rsidP="008E4134">
      <w:pPr>
        <w:spacing w:line="240" w:lineRule="auto"/>
        <w:ind w:left="1276" w:hanging="1276"/>
      </w:pPr>
      <w:proofErr w:type="gramStart"/>
      <w:r>
        <w:t>Nazaruddin, 2008.</w:t>
      </w:r>
      <w:proofErr w:type="gramEnd"/>
      <w:r>
        <w:t xml:space="preserve"> </w:t>
      </w:r>
      <w:proofErr w:type="gramStart"/>
      <w:r>
        <w:t>Budidaya dan keuggulan lada Dataran Rendah Penebar Swadaya.</w:t>
      </w:r>
      <w:proofErr w:type="gramEnd"/>
      <w:r>
        <w:t xml:space="preserve"> Jakarta.</w:t>
      </w:r>
    </w:p>
    <w:p w:rsidR="003417EA" w:rsidRDefault="003417EA" w:rsidP="003417EA">
      <w:pPr>
        <w:spacing w:line="240" w:lineRule="auto"/>
        <w:ind w:left="1418" w:hanging="1418"/>
      </w:pPr>
      <w:proofErr w:type="gramStart"/>
      <w:r>
        <w:t>Rismunandar.</w:t>
      </w:r>
      <w:proofErr w:type="gramEnd"/>
      <w:r>
        <w:t xml:space="preserve"> </w:t>
      </w:r>
      <w:proofErr w:type="gramStart"/>
      <w:r>
        <w:t>2000. Lada Budidaya dan Tata Biaganya.</w:t>
      </w:r>
      <w:proofErr w:type="gramEnd"/>
      <w:r>
        <w:t xml:space="preserve"> Cetakan X. Jakarta: Penebar Swadaya.</w:t>
      </w:r>
    </w:p>
    <w:p w:rsidR="003417EA" w:rsidRDefault="003417EA" w:rsidP="003417EA">
      <w:pPr>
        <w:spacing w:line="240" w:lineRule="auto"/>
        <w:ind w:left="1418" w:hanging="1418"/>
      </w:pPr>
      <w:proofErr w:type="gramStart"/>
      <w:r>
        <w:t>Rismunandar dan M. H. Riski.</w:t>
      </w:r>
      <w:proofErr w:type="gramEnd"/>
      <w:r>
        <w:t xml:space="preserve"> </w:t>
      </w:r>
      <w:proofErr w:type="gramStart"/>
      <w:r>
        <w:t>2003. Lada Budidaya dan Tata Biaganya.</w:t>
      </w:r>
      <w:proofErr w:type="gramEnd"/>
      <w:r>
        <w:t xml:space="preserve"> Edisi Revisi. Jakarta: Penebar Swadaya.</w:t>
      </w:r>
    </w:p>
    <w:p w:rsidR="003417EA" w:rsidRDefault="003417EA" w:rsidP="008E4134">
      <w:pPr>
        <w:spacing w:line="240" w:lineRule="auto"/>
        <w:ind w:left="1560" w:hanging="1560"/>
      </w:pPr>
      <w:r>
        <w:t xml:space="preserve">Santoso, B, B. 2013. </w:t>
      </w:r>
      <w:proofErr w:type="gramStart"/>
      <w:r>
        <w:t>Zat Pengatur Tumbuh Dalam Pertumbuhan dan Perkembangan Tanaman.</w:t>
      </w:r>
      <w:proofErr w:type="gramEnd"/>
      <w:r>
        <w:t xml:space="preserve"> Universitas Sam Ratulangi.</w:t>
      </w:r>
    </w:p>
    <w:p w:rsidR="003417EA" w:rsidRDefault="003417EA" w:rsidP="008E4134">
      <w:pPr>
        <w:spacing w:line="240" w:lineRule="auto"/>
        <w:ind w:left="1560" w:hanging="1560"/>
      </w:pPr>
      <w:r>
        <w:t xml:space="preserve">Untari, R. dan </w:t>
      </w:r>
      <w:proofErr w:type="gramStart"/>
      <w:r>
        <w:t>Dwi</w:t>
      </w:r>
      <w:proofErr w:type="gramEnd"/>
      <w:r>
        <w:t xml:space="preserve"> M. P. 2006. </w:t>
      </w:r>
      <w:proofErr w:type="gramStart"/>
      <w:r>
        <w:t>Pengaruh Bahan Organik dan NAA terhadap Pertumbuhan Anggrek Hitam (Coelogyne pandurata Lindl.) dalam Kultur in Vitro.</w:t>
      </w:r>
      <w:proofErr w:type="gramEnd"/>
      <w:r>
        <w:t xml:space="preserve"> </w:t>
      </w:r>
      <w:proofErr w:type="gramStart"/>
      <w:r>
        <w:t>Bogor :</w:t>
      </w:r>
      <w:proofErr w:type="gramEnd"/>
      <w:r>
        <w:t xml:space="preserve"> Fakultas Kehutanan, Institut Pertanian Bogor.</w:t>
      </w:r>
    </w:p>
    <w:p w:rsidR="003417EA" w:rsidRDefault="003417EA" w:rsidP="008E4134">
      <w:pPr>
        <w:spacing w:line="240" w:lineRule="auto"/>
        <w:ind w:left="1560" w:hanging="1560"/>
      </w:pPr>
      <w:proofErr w:type="gramStart"/>
      <w:r>
        <w:t>Warisno.</w:t>
      </w:r>
      <w:proofErr w:type="gramEnd"/>
      <w:r>
        <w:t xml:space="preserve"> 2004. Mudah dan Praktis Membuat Nata de Coco. </w:t>
      </w:r>
      <w:proofErr w:type="gramStart"/>
      <w:r>
        <w:t>Jakarta :</w:t>
      </w:r>
      <w:proofErr w:type="gramEnd"/>
      <w:r>
        <w:t xml:space="preserve"> Argomedia Pustaka.</w:t>
      </w:r>
    </w:p>
    <w:p w:rsidR="008E4134" w:rsidRDefault="003417EA" w:rsidP="003417EA">
      <w:pPr>
        <w:spacing w:line="240" w:lineRule="auto"/>
        <w:sectPr w:rsidR="008E4134" w:rsidSect="008E4134">
          <w:type w:val="continuous"/>
          <w:pgSz w:w="12191" w:h="16840" w:code="9"/>
          <w:pgMar w:top="2268" w:right="1701" w:bottom="1701" w:left="2268" w:header="720" w:footer="720" w:gutter="0"/>
          <w:cols w:num="2" w:space="567"/>
          <w:docGrid w:linePitch="360"/>
        </w:sectPr>
      </w:pPr>
      <w:r>
        <w:t xml:space="preserve">Wattimena, G.A. 2005. Zat Pengatur Tumbuh Tanaman. Bogor: PAU Bioteknologi </w:t>
      </w:r>
    </w:p>
    <w:p w:rsidR="003417EA" w:rsidRDefault="003417EA" w:rsidP="003417EA">
      <w:pPr>
        <w:spacing w:line="240" w:lineRule="auto"/>
      </w:pPr>
    </w:p>
    <w:p w:rsidR="00C23344" w:rsidRPr="00E201F5" w:rsidRDefault="00C23344" w:rsidP="00C87CC2">
      <w:pPr>
        <w:spacing w:line="240" w:lineRule="auto"/>
      </w:pPr>
    </w:p>
    <w:sectPr w:rsidR="00C23344" w:rsidRPr="00E201F5" w:rsidSect="008E4134">
      <w:type w:val="continuous"/>
      <w:pgSz w:w="12191"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515" w:rsidRDefault="00134515" w:rsidP="008E4134">
      <w:pPr>
        <w:spacing w:line="240" w:lineRule="auto"/>
      </w:pPr>
      <w:r>
        <w:separator/>
      </w:r>
    </w:p>
  </w:endnote>
  <w:endnote w:type="continuationSeparator" w:id="0">
    <w:p w:rsidR="00134515" w:rsidRDefault="00134515" w:rsidP="008E4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34" w:rsidRDefault="008E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34" w:rsidRPr="008E4134" w:rsidRDefault="008E4134" w:rsidP="008E4134">
    <w:pPr>
      <w:pStyle w:val="Footer"/>
      <w:tabs>
        <w:tab w:val="clear" w:pos="9360"/>
      </w:tabs>
      <w:rPr>
        <w:rFonts w:asciiTheme="majorBidi" w:hAnsiTheme="majorBidi" w:cstheme="majorBidi"/>
        <w:szCs w:val="24"/>
      </w:rPr>
    </w:pPr>
    <w:r w:rsidRPr="004C4A50">
      <w:rPr>
        <w:rFonts w:asciiTheme="majorBidi" w:hAnsiTheme="majorBidi" w:cstheme="majorBidi"/>
        <w:b/>
        <w:i/>
        <w:szCs w:val="24"/>
      </w:rPr>
      <w:t xml:space="preserve">Agrotropika Hayati Vol. 4. No. </w:t>
    </w:r>
    <w:r w:rsidR="00971558">
      <w:rPr>
        <w:rFonts w:asciiTheme="majorBidi" w:hAnsiTheme="majorBidi" w:cstheme="majorBidi"/>
        <w:b/>
        <w:i/>
        <w:szCs w:val="24"/>
      </w:rPr>
      <w:t>2</w:t>
    </w:r>
    <w:r w:rsidRPr="004C4A50">
      <w:rPr>
        <w:rFonts w:asciiTheme="majorBidi" w:hAnsiTheme="majorBidi" w:cstheme="majorBidi"/>
        <w:b/>
        <w:i/>
        <w:szCs w:val="24"/>
      </w:rPr>
      <w:t xml:space="preserve"> </w:t>
    </w:r>
    <w:r w:rsidR="00971558">
      <w:rPr>
        <w:rFonts w:asciiTheme="majorBidi" w:hAnsiTheme="majorBidi" w:cstheme="majorBidi"/>
        <w:b/>
        <w:i/>
        <w:szCs w:val="24"/>
      </w:rPr>
      <w:t>Mei</w:t>
    </w:r>
    <w:r w:rsidRPr="004C4A50">
      <w:rPr>
        <w:rFonts w:asciiTheme="majorBidi" w:hAnsiTheme="majorBidi" w:cstheme="majorBidi"/>
        <w:b/>
        <w:i/>
        <w:szCs w:val="24"/>
      </w:rPr>
      <w:t xml:space="preserve"> 2017</w:t>
    </w:r>
    <w:r w:rsidRPr="004C4A50">
      <w:rPr>
        <w:rFonts w:asciiTheme="majorBidi" w:hAnsiTheme="majorBidi" w:cstheme="majorBidi"/>
        <w:szCs w:val="24"/>
      </w:rPr>
      <w:tab/>
      <w:t xml:space="preserve">    </w:t>
    </w:r>
    <w:r w:rsidRPr="004C4A50">
      <w:rPr>
        <w:rFonts w:asciiTheme="majorBidi" w:hAnsiTheme="majorBidi" w:cstheme="majorBidi"/>
        <w:szCs w:val="24"/>
      </w:rPr>
      <w:tab/>
    </w:r>
    <w:r w:rsidRPr="004C4A50">
      <w:rPr>
        <w:rFonts w:asciiTheme="majorBidi" w:hAnsiTheme="majorBidi" w:cstheme="majorBidi"/>
        <w:szCs w:val="24"/>
      </w:rPr>
      <w:tab/>
    </w:r>
    <w:r w:rsidRPr="004C4A50">
      <w:rPr>
        <w:rFonts w:asciiTheme="majorBidi" w:hAnsiTheme="majorBidi" w:cstheme="majorBidi"/>
        <w:szCs w:val="24"/>
      </w:rPr>
      <w:tab/>
    </w:r>
    <w:r w:rsidR="00971558">
      <w:rPr>
        <w:rFonts w:asciiTheme="majorBidi" w:hAnsiTheme="majorBidi" w:cstheme="majorBidi"/>
        <w:szCs w:val="24"/>
      </w:rPr>
      <w:tab/>
    </w:r>
    <w:r w:rsidRPr="004C4A50">
      <w:rPr>
        <w:rFonts w:asciiTheme="majorBidi" w:hAnsiTheme="majorBidi" w:cstheme="majorBidi"/>
        <w:szCs w:val="24"/>
      </w:rPr>
      <w:t xml:space="preserve">Page | </w:t>
    </w:r>
    <w:r w:rsidRPr="004C4A50">
      <w:rPr>
        <w:rFonts w:asciiTheme="majorBidi" w:hAnsiTheme="majorBidi" w:cstheme="majorBidi"/>
        <w:szCs w:val="24"/>
      </w:rPr>
      <w:fldChar w:fldCharType="begin"/>
    </w:r>
    <w:r w:rsidRPr="004C4A50">
      <w:rPr>
        <w:rFonts w:asciiTheme="majorBidi" w:hAnsiTheme="majorBidi" w:cstheme="majorBidi"/>
        <w:szCs w:val="24"/>
      </w:rPr>
      <w:instrText xml:space="preserve"> PAGE   \* MERGEFORMAT </w:instrText>
    </w:r>
    <w:r w:rsidRPr="004C4A50">
      <w:rPr>
        <w:rFonts w:asciiTheme="majorBidi" w:hAnsiTheme="majorBidi" w:cstheme="majorBidi"/>
        <w:szCs w:val="24"/>
      </w:rPr>
      <w:fldChar w:fldCharType="separate"/>
    </w:r>
    <w:r w:rsidR="004B1E23">
      <w:rPr>
        <w:rFonts w:asciiTheme="majorBidi" w:hAnsiTheme="majorBidi" w:cstheme="majorBidi"/>
        <w:noProof/>
        <w:szCs w:val="24"/>
      </w:rPr>
      <w:t>118</w:t>
    </w:r>
    <w:r w:rsidRPr="004C4A50">
      <w:rPr>
        <w:rFonts w:asciiTheme="majorBidi" w:hAnsiTheme="majorBidi" w:cstheme="majorBidi"/>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34" w:rsidRDefault="008E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515" w:rsidRDefault="00134515" w:rsidP="008E4134">
      <w:pPr>
        <w:spacing w:line="240" w:lineRule="auto"/>
      </w:pPr>
      <w:r>
        <w:separator/>
      </w:r>
    </w:p>
  </w:footnote>
  <w:footnote w:type="continuationSeparator" w:id="0">
    <w:p w:rsidR="00134515" w:rsidRDefault="00134515" w:rsidP="008E41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34" w:rsidRDefault="008E4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34" w:rsidRDefault="008E41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134" w:rsidRDefault="008E4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660E0"/>
    <w:multiLevelType w:val="hybridMultilevel"/>
    <w:tmpl w:val="896C740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F5"/>
    <w:rsid w:val="00134515"/>
    <w:rsid w:val="00283ED9"/>
    <w:rsid w:val="003417EA"/>
    <w:rsid w:val="00433A88"/>
    <w:rsid w:val="004B1E23"/>
    <w:rsid w:val="004C0345"/>
    <w:rsid w:val="005428C0"/>
    <w:rsid w:val="00586878"/>
    <w:rsid w:val="005C13E6"/>
    <w:rsid w:val="00623695"/>
    <w:rsid w:val="00650DDD"/>
    <w:rsid w:val="00684D49"/>
    <w:rsid w:val="006B6F20"/>
    <w:rsid w:val="007B6D5C"/>
    <w:rsid w:val="008140F2"/>
    <w:rsid w:val="00846857"/>
    <w:rsid w:val="00892DB6"/>
    <w:rsid w:val="008A5D38"/>
    <w:rsid w:val="008E4134"/>
    <w:rsid w:val="00971558"/>
    <w:rsid w:val="00A832A6"/>
    <w:rsid w:val="00AD6332"/>
    <w:rsid w:val="00B51C89"/>
    <w:rsid w:val="00B85AE3"/>
    <w:rsid w:val="00BA02D9"/>
    <w:rsid w:val="00BD5F53"/>
    <w:rsid w:val="00C23344"/>
    <w:rsid w:val="00C54A6E"/>
    <w:rsid w:val="00C87CC2"/>
    <w:rsid w:val="00CF01E9"/>
    <w:rsid w:val="00D44253"/>
    <w:rsid w:val="00D81CB8"/>
    <w:rsid w:val="00DA4A99"/>
    <w:rsid w:val="00DC6442"/>
    <w:rsid w:val="00E201F5"/>
    <w:rsid w:val="00E6149C"/>
    <w:rsid w:val="00E76C59"/>
    <w:rsid w:val="00E94B7E"/>
    <w:rsid w:val="00F01269"/>
    <w:rsid w:val="00FC7EF1"/>
    <w:rsid w:val="00FE4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1F5"/>
    <w:pPr>
      <w:spacing w:after="200" w:line="276" w:lineRule="auto"/>
      <w:ind w:left="720"/>
      <w:contextualSpacing/>
      <w:jc w:val="left"/>
    </w:pPr>
    <w:rPr>
      <w:rFonts w:asciiTheme="minorHAnsi" w:hAnsiTheme="minorHAnsi"/>
      <w:sz w:val="22"/>
    </w:rPr>
  </w:style>
  <w:style w:type="table" w:styleId="TableGrid">
    <w:name w:val="Table Grid"/>
    <w:basedOn w:val="TableNormal"/>
    <w:uiPriority w:val="59"/>
    <w:rsid w:val="005428C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8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8C0"/>
    <w:rPr>
      <w:rFonts w:ascii="Tahoma" w:hAnsi="Tahoma" w:cs="Tahoma"/>
      <w:sz w:val="16"/>
      <w:szCs w:val="16"/>
    </w:rPr>
  </w:style>
  <w:style w:type="paragraph" w:customStyle="1" w:styleId="Default">
    <w:name w:val="Default"/>
    <w:rsid w:val="00AD6332"/>
    <w:pPr>
      <w:autoSpaceDE w:val="0"/>
      <w:autoSpaceDN w:val="0"/>
      <w:adjustRightInd w:val="0"/>
      <w:spacing w:line="240" w:lineRule="auto"/>
      <w:jc w:val="left"/>
    </w:pPr>
    <w:rPr>
      <w:rFonts w:cs="Times New Roman"/>
      <w:color w:val="000000"/>
      <w:szCs w:val="24"/>
    </w:rPr>
  </w:style>
  <w:style w:type="paragraph" w:styleId="HTMLPreformatted">
    <w:name w:val="HTML Preformatted"/>
    <w:basedOn w:val="Normal"/>
    <w:link w:val="HTMLPreformattedChar"/>
    <w:uiPriority w:val="99"/>
    <w:semiHidden/>
    <w:unhideWhenUsed/>
    <w:rsid w:val="00DC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6442"/>
    <w:rPr>
      <w:rFonts w:ascii="Courier New" w:eastAsia="Times New Roman" w:hAnsi="Courier New" w:cs="Courier New"/>
      <w:sz w:val="20"/>
      <w:szCs w:val="20"/>
    </w:rPr>
  </w:style>
  <w:style w:type="paragraph" w:styleId="Header">
    <w:name w:val="header"/>
    <w:basedOn w:val="Normal"/>
    <w:link w:val="HeaderChar"/>
    <w:uiPriority w:val="99"/>
    <w:unhideWhenUsed/>
    <w:rsid w:val="008E4134"/>
    <w:pPr>
      <w:tabs>
        <w:tab w:val="center" w:pos="4680"/>
        <w:tab w:val="right" w:pos="9360"/>
      </w:tabs>
      <w:spacing w:line="240" w:lineRule="auto"/>
    </w:pPr>
  </w:style>
  <w:style w:type="character" w:customStyle="1" w:styleId="HeaderChar">
    <w:name w:val="Header Char"/>
    <w:basedOn w:val="DefaultParagraphFont"/>
    <w:link w:val="Header"/>
    <w:uiPriority w:val="99"/>
    <w:rsid w:val="008E4134"/>
  </w:style>
  <w:style w:type="paragraph" w:styleId="Footer">
    <w:name w:val="footer"/>
    <w:basedOn w:val="Normal"/>
    <w:link w:val="FooterChar"/>
    <w:uiPriority w:val="99"/>
    <w:unhideWhenUsed/>
    <w:rsid w:val="008E4134"/>
    <w:pPr>
      <w:tabs>
        <w:tab w:val="center" w:pos="4680"/>
        <w:tab w:val="right" w:pos="9360"/>
      </w:tabs>
      <w:spacing w:line="240" w:lineRule="auto"/>
    </w:pPr>
  </w:style>
  <w:style w:type="character" w:customStyle="1" w:styleId="FooterChar">
    <w:name w:val="Footer Char"/>
    <w:basedOn w:val="DefaultParagraphFont"/>
    <w:link w:val="Footer"/>
    <w:uiPriority w:val="99"/>
    <w:rsid w:val="008E4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1F5"/>
    <w:pPr>
      <w:spacing w:after="200" w:line="276" w:lineRule="auto"/>
      <w:ind w:left="720"/>
      <w:contextualSpacing/>
      <w:jc w:val="left"/>
    </w:pPr>
    <w:rPr>
      <w:rFonts w:asciiTheme="minorHAnsi" w:hAnsiTheme="minorHAnsi"/>
      <w:sz w:val="22"/>
    </w:rPr>
  </w:style>
  <w:style w:type="table" w:styleId="TableGrid">
    <w:name w:val="Table Grid"/>
    <w:basedOn w:val="TableNormal"/>
    <w:uiPriority w:val="59"/>
    <w:rsid w:val="005428C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28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8C0"/>
    <w:rPr>
      <w:rFonts w:ascii="Tahoma" w:hAnsi="Tahoma" w:cs="Tahoma"/>
      <w:sz w:val="16"/>
      <w:szCs w:val="16"/>
    </w:rPr>
  </w:style>
  <w:style w:type="paragraph" w:customStyle="1" w:styleId="Default">
    <w:name w:val="Default"/>
    <w:rsid w:val="00AD6332"/>
    <w:pPr>
      <w:autoSpaceDE w:val="0"/>
      <w:autoSpaceDN w:val="0"/>
      <w:adjustRightInd w:val="0"/>
      <w:spacing w:line="240" w:lineRule="auto"/>
      <w:jc w:val="left"/>
    </w:pPr>
    <w:rPr>
      <w:rFonts w:cs="Times New Roman"/>
      <w:color w:val="000000"/>
      <w:szCs w:val="24"/>
    </w:rPr>
  </w:style>
  <w:style w:type="paragraph" w:styleId="HTMLPreformatted">
    <w:name w:val="HTML Preformatted"/>
    <w:basedOn w:val="Normal"/>
    <w:link w:val="HTMLPreformattedChar"/>
    <w:uiPriority w:val="99"/>
    <w:semiHidden/>
    <w:unhideWhenUsed/>
    <w:rsid w:val="00DC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6442"/>
    <w:rPr>
      <w:rFonts w:ascii="Courier New" w:eastAsia="Times New Roman" w:hAnsi="Courier New" w:cs="Courier New"/>
      <w:sz w:val="20"/>
      <w:szCs w:val="20"/>
    </w:rPr>
  </w:style>
  <w:style w:type="paragraph" w:styleId="Header">
    <w:name w:val="header"/>
    <w:basedOn w:val="Normal"/>
    <w:link w:val="HeaderChar"/>
    <w:uiPriority w:val="99"/>
    <w:unhideWhenUsed/>
    <w:rsid w:val="008E4134"/>
    <w:pPr>
      <w:tabs>
        <w:tab w:val="center" w:pos="4680"/>
        <w:tab w:val="right" w:pos="9360"/>
      </w:tabs>
      <w:spacing w:line="240" w:lineRule="auto"/>
    </w:pPr>
  </w:style>
  <w:style w:type="character" w:customStyle="1" w:styleId="HeaderChar">
    <w:name w:val="Header Char"/>
    <w:basedOn w:val="DefaultParagraphFont"/>
    <w:link w:val="Header"/>
    <w:uiPriority w:val="99"/>
    <w:rsid w:val="008E4134"/>
  </w:style>
  <w:style w:type="paragraph" w:styleId="Footer">
    <w:name w:val="footer"/>
    <w:basedOn w:val="Normal"/>
    <w:link w:val="FooterChar"/>
    <w:uiPriority w:val="99"/>
    <w:unhideWhenUsed/>
    <w:rsid w:val="008E4134"/>
    <w:pPr>
      <w:tabs>
        <w:tab w:val="center" w:pos="4680"/>
        <w:tab w:val="right" w:pos="9360"/>
      </w:tabs>
      <w:spacing w:line="240" w:lineRule="auto"/>
    </w:pPr>
  </w:style>
  <w:style w:type="character" w:customStyle="1" w:styleId="FooterChar">
    <w:name w:val="Footer Char"/>
    <w:basedOn w:val="DefaultParagraphFont"/>
    <w:link w:val="Footer"/>
    <w:uiPriority w:val="99"/>
    <w:rsid w:val="008E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7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2520</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Thejar</dc:creator>
  <cp:lastModifiedBy>Hijrah Computer</cp:lastModifiedBy>
  <cp:revision>4</cp:revision>
  <dcterms:created xsi:type="dcterms:W3CDTF">2006-02-09T20:17:00Z</dcterms:created>
  <dcterms:modified xsi:type="dcterms:W3CDTF">2017-07-07T02:49:00Z</dcterms:modified>
</cp:coreProperties>
</file>